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DC380" w14:textId="77777777" w:rsidR="004210C9" w:rsidRPr="00344800" w:rsidRDefault="004210C9" w:rsidP="00E0692C">
      <w:pPr>
        <w:contextualSpacing/>
        <w:jc w:val="both"/>
        <w:rPr>
          <w:rFonts w:ascii="Open Sans" w:hAnsi="Open Sans" w:cs="Open Sans"/>
          <w:b/>
          <w:sz w:val="20"/>
        </w:rPr>
      </w:pPr>
      <w:bookmarkStart w:id="0" w:name="_GoBack"/>
      <w:bookmarkEnd w:id="0"/>
    </w:p>
    <w:p w14:paraId="1A17FD5F" w14:textId="255FF4F0" w:rsidR="00DD0383" w:rsidRDefault="00DD0383" w:rsidP="00DD0383">
      <w:pPr>
        <w:pStyle w:val="BodyText"/>
        <w:rPr>
          <w:lang w:val="en-GB"/>
        </w:rPr>
      </w:pPr>
    </w:p>
    <w:tbl>
      <w:tblPr>
        <w:tblpPr w:leftFromText="180" w:rightFromText="180" w:vertAnchor="page" w:horzAnchor="margin" w:tblpY="235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3794"/>
        <w:gridCol w:w="1417"/>
        <w:gridCol w:w="2268"/>
        <w:gridCol w:w="2019"/>
      </w:tblGrid>
      <w:tr w:rsidR="00DD0383" w:rsidRPr="0018574E" w14:paraId="3261CCB4" w14:textId="77777777" w:rsidTr="007B21F1">
        <w:trPr>
          <w:trHeight w:val="544"/>
        </w:trPr>
        <w:tc>
          <w:tcPr>
            <w:tcW w:w="9498" w:type="dxa"/>
            <w:gridSpan w:val="4"/>
            <w:tcBorders>
              <w:top w:val="single" w:sz="4" w:space="0" w:color="auto"/>
              <w:left w:val="single" w:sz="4" w:space="0" w:color="auto"/>
              <w:bottom w:val="single" w:sz="4" w:space="0" w:color="auto"/>
              <w:right w:val="single" w:sz="4" w:space="0" w:color="auto"/>
            </w:tcBorders>
            <w:hideMark/>
          </w:tcPr>
          <w:p w14:paraId="73A3FDBC" w14:textId="77777777" w:rsidR="00DD0383" w:rsidRPr="0018574E" w:rsidRDefault="00DD0383" w:rsidP="007B21F1">
            <w:pPr>
              <w:ind w:left="20"/>
              <w:contextualSpacing/>
              <w:rPr>
                <w:rFonts w:ascii="Open Sans" w:hAnsi="Open Sans" w:cs="Open Sans"/>
                <w:b/>
                <w:bCs/>
                <w:sz w:val="20"/>
              </w:rPr>
            </w:pPr>
            <w:r w:rsidRPr="0018574E">
              <w:rPr>
                <w:rFonts w:ascii="Open Sans" w:hAnsi="Open Sans" w:cs="Open Sans"/>
                <w:b/>
                <w:bCs/>
                <w:sz w:val="20"/>
              </w:rPr>
              <w:t xml:space="preserve">CATEGORY:  </w:t>
            </w:r>
            <w:proofErr w:type="gramStart"/>
            <w:r w:rsidRPr="0018574E">
              <w:rPr>
                <w:rFonts w:ascii="Open Sans" w:hAnsi="Open Sans" w:cs="Open Sans"/>
                <w:b/>
                <w:bCs/>
                <w:sz w:val="20"/>
              </w:rPr>
              <w:t>1.0  GOVERNANCE</w:t>
            </w:r>
            <w:proofErr w:type="gramEnd"/>
            <w:r w:rsidRPr="0018574E">
              <w:rPr>
                <w:rFonts w:ascii="Open Sans" w:hAnsi="Open Sans" w:cs="Open Sans"/>
                <w:b/>
                <w:bCs/>
                <w:sz w:val="20"/>
              </w:rPr>
              <w:t xml:space="preserve"> &amp; STRATEGIC DIRECTION POLICIES</w:t>
            </w:r>
          </w:p>
          <w:p w14:paraId="7549FC52" w14:textId="77777777" w:rsidR="00DD0383" w:rsidRPr="0018574E" w:rsidRDefault="00DD0383" w:rsidP="007B21F1">
            <w:pPr>
              <w:ind w:left="20"/>
              <w:contextualSpacing/>
              <w:rPr>
                <w:rFonts w:ascii="Open Sans" w:hAnsi="Open Sans" w:cs="Open Sans"/>
                <w:b/>
                <w:bCs/>
                <w:sz w:val="20"/>
              </w:rPr>
            </w:pPr>
            <w:r w:rsidRPr="0018574E">
              <w:rPr>
                <w:rFonts w:ascii="Open Sans" w:hAnsi="Open Sans" w:cs="Open Sans"/>
                <w:b/>
                <w:bCs/>
                <w:sz w:val="20"/>
              </w:rPr>
              <w:t xml:space="preserve">SECTION:    </w:t>
            </w:r>
            <w:proofErr w:type="gramStart"/>
            <w:r w:rsidRPr="0018574E">
              <w:rPr>
                <w:rFonts w:ascii="Open Sans" w:hAnsi="Open Sans" w:cs="Open Sans"/>
                <w:b/>
                <w:bCs/>
                <w:sz w:val="20"/>
              </w:rPr>
              <w:t>1.9  General</w:t>
            </w:r>
            <w:proofErr w:type="gramEnd"/>
            <w:r w:rsidRPr="0018574E">
              <w:rPr>
                <w:rFonts w:ascii="Open Sans" w:hAnsi="Open Sans" w:cs="Open Sans"/>
                <w:b/>
                <w:bCs/>
                <w:sz w:val="20"/>
              </w:rPr>
              <w:t xml:space="preserve"> Policies </w:t>
            </w:r>
          </w:p>
        </w:tc>
      </w:tr>
      <w:tr w:rsidR="00DD0383" w:rsidRPr="0018574E" w14:paraId="50B84D0F" w14:textId="77777777" w:rsidTr="007B21F1">
        <w:trPr>
          <w:trHeight w:val="520"/>
        </w:trPr>
        <w:tc>
          <w:tcPr>
            <w:tcW w:w="3794" w:type="dxa"/>
            <w:tcBorders>
              <w:top w:val="single" w:sz="4" w:space="0" w:color="auto"/>
              <w:left w:val="single" w:sz="4" w:space="0" w:color="auto"/>
              <w:bottom w:val="single" w:sz="4" w:space="0" w:color="auto"/>
              <w:right w:val="single" w:sz="4" w:space="0" w:color="auto"/>
            </w:tcBorders>
            <w:hideMark/>
          </w:tcPr>
          <w:p w14:paraId="6CF6D30E" w14:textId="16ABB508" w:rsidR="00DD0383" w:rsidRPr="0018574E" w:rsidRDefault="00DD0383" w:rsidP="007B21F1">
            <w:pPr>
              <w:ind w:left="20"/>
              <w:contextualSpacing/>
              <w:rPr>
                <w:rFonts w:ascii="Open Sans" w:hAnsi="Open Sans" w:cs="Open Sans"/>
                <w:b/>
                <w:bCs/>
                <w:sz w:val="20"/>
              </w:rPr>
            </w:pPr>
            <w:r w:rsidRPr="0018574E">
              <w:rPr>
                <w:rFonts w:ascii="Open Sans" w:hAnsi="Open Sans" w:cs="Open Sans"/>
                <w:b/>
                <w:bCs/>
                <w:sz w:val="20"/>
              </w:rPr>
              <w:t xml:space="preserve">POLICY: </w:t>
            </w:r>
            <w:r w:rsidRPr="00344800">
              <w:rPr>
                <w:rFonts w:ascii="Open Sans" w:hAnsi="Open Sans" w:cs="Open Sans"/>
                <w:b/>
                <w:bCs/>
                <w:sz w:val="20"/>
              </w:rPr>
              <w:t>1.9.5 Equity Policy</w:t>
            </w:r>
          </w:p>
        </w:tc>
        <w:tc>
          <w:tcPr>
            <w:tcW w:w="1417" w:type="dxa"/>
            <w:tcBorders>
              <w:top w:val="single" w:sz="4" w:space="0" w:color="auto"/>
              <w:left w:val="single" w:sz="4" w:space="0" w:color="auto"/>
              <w:bottom w:val="single" w:sz="4" w:space="0" w:color="auto"/>
              <w:right w:val="single" w:sz="4" w:space="0" w:color="auto"/>
            </w:tcBorders>
            <w:hideMark/>
          </w:tcPr>
          <w:p w14:paraId="540BACBB" w14:textId="77777777" w:rsidR="00DD0383" w:rsidRPr="0018574E" w:rsidRDefault="00DD0383" w:rsidP="007B21F1">
            <w:pPr>
              <w:ind w:left="20"/>
              <w:contextualSpacing/>
              <w:rPr>
                <w:rFonts w:ascii="Open Sans" w:hAnsi="Open Sans" w:cs="Open Sans"/>
                <w:b/>
                <w:bCs/>
                <w:sz w:val="20"/>
              </w:rPr>
            </w:pPr>
            <w:r w:rsidRPr="0018574E">
              <w:rPr>
                <w:rFonts w:ascii="Open Sans" w:hAnsi="Open Sans" w:cs="Open Sans"/>
                <w:b/>
                <w:bCs/>
                <w:sz w:val="20"/>
              </w:rPr>
              <w:t>APPROVED:</w:t>
            </w:r>
          </w:p>
          <w:p w14:paraId="5EEE6A75" w14:textId="07C25A9D" w:rsidR="00DD0383" w:rsidRPr="0018574E" w:rsidRDefault="00DD0383" w:rsidP="007B21F1">
            <w:pPr>
              <w:ind w:left="20"/>
              <w:contextualSpacing/>
              <w:rPr>
                <w:rFonts w:ascii="Open Sans" w:hAnsi="Open Sans" w:cs="Open Sans"/>
                <w:b/>
                <w:bCs/>
                <w:sz w:val="20"/>
              </w:rPr>
            </w:pPr>
            <w:r w:rsidRPr="00344800">
              <w:rPr>
                <w:rFonts w:ascii="Open Sans" w:hAnsi="Open Sans" w:cs="Open Sans"/>
                <w:b/>
                <w:bCs/>
                <w:sz w:val="20"/>
              </w:rPr>
              <w:t>June’95</w:t>
            </w:r>
          </w:p>
        </w:tc>
        <w:tc>
          <w:tcPr>
            <w:tcW w:w="2268" w:type="dxa"/>
            <w:tcBorders>
              <w:top w:val="single" w:sz="4" w:space="0" w:color="auto"/>
              <w:left w:val="single" w:sz="4" w:space="0" w:color="auto"/>
              <w:bottom w:val="single" w:sz="4" w:space="0" w:color="auto"/>
              <w:right w:val="single" w:sz="4" w:space="0" w:color="auto"/>
            </w:tcBorders>
            <w:hideMark/>
          </w:tcPr>
          <w:p w14:paraId="7B76F340" w14:textId="77777777" w:rsidR="00DD0383" w:rsidRPr="0018574E" w:rsidRDefault="00DD0383" w:rsidP="007B21F1">
            <w:pPr>
              <w:ind w:left="20"/>
              <w:contextualSpacing/>
              <w:rPr>
                <w:rFonts w:ascii="Open Sans" w:hAnsi="Open Sans" w:cs="Open Sans"/>
                <w:b/>
                <w:bCs/>
                <w:sz w:val="20"/>
              </w:rPr>
            </w:pPr>
            <w:r w:rsidRPr="0018574E">
              <w:rPr>
                <w:rFonts w:ascii="Open Sans" w:hAnsi="Open Sans" w:cs="Open Sans"/>
                <w:b/>
                <w:bCs/>
                <w:sz w:val="20"/>
              </w:rPr>
              <w:t>REVISED:</w:t>
            </w:r>
          </w:p>
          <w:p w14:paraId="503EF4D9" w14:textId="77777777" w:rsidR="00DD0383" w:rsidRPr="00344800" w:rsidRDefault="00DD0383" w:rsidP="00DD0383">
            <w:pPr>
              <w:ind w:left="20"/>
              <w:contextualSpacing/>
              <w:rPr>
                <w:rFonts w:ascii="Open Sans" w:hAnsi="Open Sans" w:cs="Open Sans"/>
                <w:b/>
                <w:bCs/>
                <w:sz w:val="20"/>
              </w:rPr>
            </w:pPr>
            <w:r w:rsidRPr="00344800">
              <w:rPr>
                <w:rFonts w:ascii="Open Sans" w:hAnsi="Open Sans" w:cs="Open Sans"/>
                <w:b/>
                <w:bCs/>
                <w:sz w:val="20"/>
              </w:rPr>
              <w:t>Sept’97,</w:t>
            </w:r>
          </w:p>
          <w:p w14:paraId="1A43FCFB" w14:textId="77777777" w:rsidR="00DD0383" w:rsidRPr="00344800" w:rsidRDefault="00DD0383" w:rsidP="00DD0383">
            <w:pPr>
              <w:ind w:left="20"/>
              <w:contextualSpacing/>
              <w:rPr>
                <w:rFonts w:ascii="Open Sans" w:hAnsi="Open Sans" w:cs="Open Sans"/>
                <w:b/>
                <w:bCs/>
                <w:sz w:val="20"/>
              </w:rPr>
            </w:pPr>
            <w:r w:rsidRPr="00344800">
              <w:rPr>
                <w:rFonts w:ascii="Open Sans" w:hAnsi="Open Sans" w:cs="Open Sans"/>
                <w:b/>
                <w:bCs/>
                <w:sz w:val="20"/>
              </w:rPr>
              <w:t>July’01,</w:t>
            </w:r>
          </w:p>
          <w:p w14:paraId="3D4CDBFC" w14:textId="77777777" w:rsidR="00DD0383" w:rsidRPr="00344800" w:rsidRDefault="00DD0383" w:rsidP="00DD0383">
            <w:pPr>
              <w:ind w:left="20"/>
              <w:contextualSpacing/>
              <w:rPr>
                <w:rFonts w:ascii="Open Sans" w:hAnsi="Open Sans" w:cs="Open Sans"/>
                <w:b/>
                <w:bCs/>
                <w:sz w:val="20"/>
              </w:rPr>
            </w:pPr>
            <w:r w:rsidRPr="00344800">
              <w:rPr>
                <w:rFonts w:ascii="Open Sans" w:hAnsi="Open Sans" w:cs="Open Sans"/>
                <w:b/>
                <w:bCs/>
                <w:sz w:val="20"/>
              </w:rPr>
              <w:t>Feb’05,</w:t>
            </w:r>
          </w:p>
          <w:p w14:paraId="48A0323B" w14:textId="77777777" w:rsidR="00DD0383" w:rsidRDefault="00DD0383" w:rsidP="00DD0383">
            <w:pPr>
              <w:ind w:left="20"/>
              <w:contextualSpacing/>
              <w:rPr>
                <w:rFonts w:ascii="Open Sans" w:hAnsi="Open Sans" w:cs="Open Sans"/>
                <w:b/>
                <w:bCs/>
                <w:sz w:val="20"/>
              </w:rPr>
            </w:pPr>
            <w:r w:rsidRPr="00344800">
              <w:rPr>
                <w:rFonts w:ascii="Open Sans" w:hAnsi="Open Sans" w:cs="Open Sans"/>
                <w:b/>
                <w:bCs/>
                <w:sz w:val="20"/>
              </w:rPr>
              <w:t>May’12</w:t>
            </w:r>
          </w:p>
          <w:p w14:paraId="44B3D98D" w14:textId="77777777" w:rsidR="00DD0383" w:rsidRPr="00344800" w:rsidRDefault="00DD0383" w:rsidP="00DD0383">
            <w:pPr>
              <w:ind w:left="20"/>
              <w:contextualSpacing/>
              <w:rPr>
                <w:rFonts w:ascii="Open Sans" w:hAnsi="Open Sans" w:cs="Open Sans"/>
                <w:b/>
                <w:bCs/>
                <w:sz w:val="20"/>
              </w:rPr>
            </w:pPr>
            <w:r>
              <w:rPr>
                <w:rFonts w:ascii="Open Sans" w:hAnsi="Open Sans" w:cs="Open Sans"/>
                <w:b/>
                <w:bCs/>
                <w:sz w:val="20"/>
              </w:rPr>
              <w:t>July ‘19</w:t>
            </w:r>
          </w:p>
          <w:p w14:paraId="5B271E48" w14:textId="156EA1B9" w:rsidR="00DD0383" w:rsidRPr="0018574E" w:rsidRDefault="00DD0383" w:rsidP="007B21F1">
            <w:pPr>
              <w:ind w:left="124"/>
              <w:contextualSpacing/>
              <w:rPr>
                <w:rFonts w:ascii="Open Sans" w:hAnsi="Open Sans" w:cs="Open Sans"/>
                <w:b/>
                <w:bCs/>
                <w:sz w:val="20"/>
              </w:rPr>
            </w:pPr>
          </w:p>
        </w:tc>
        <w:tc>
          <w:tcPr>
            <w:tcW w:w="2019" w:type="dxa"/>
            <w:tcBorders>
              <w:top w:val="single" w:sz="4" w:space="0" w:color="auto"/>
              <w:left w:val="single" w:sz="4" w:space="0" w:color="auto"/>
              <w:bottom w:val="single" w:sz="4" w:space="0" w:color="auto"/>
              <w:right w:val="single" w:sz="4" w:space="0" w:color="auto"/>
            </w:tcBorders>
            <w:hideMark/>
          </w:tcPr>
          <w:p w14:paraId="06C1A98B" w14:textId="3A275C86" w:rsidR="00DD0383" w:rsidRPr="0018574E" w:rsidRDefault="00DD0383" w:rsidP="007B21F1">
            <w:pPr>
              <w:ind w:left="0"/>
              <w:contextualSpacing/>
              <w:rPr>
                <w:rFonts w:ascii="Open Sans" w:hAnsi="Open Sans" w:cs="Open Sans"/>
                <w:b/>
                <w:bCs/>
                <w:sz w:val="20"/>
              </w:rPr>
            </w:pPr>
            <w:r w:rsidRPr="0018574E">
              <w:rPr>
                <w:rFonts w:ascii="Open Sans" w:hAnsi="Open Sans" w:cs="Open Sans"/>
                <w:b/>
                <w:bCs/>
                <w:sz w:val="20"/>
              </w:rPr>
              <w:t xml:space="preserve">PAGES: </w:t>
            </w:r>
            <w:r w:rsidR="00CC68A5">
              <w:rPr>
                <w:rFonts w:ascii="Open Sans" w:hAnsi="Open Sans" w:cs="Open Sans"/>
                <w:b/>
                <w:bCs/>
                <w:sz w:val="20"/>
              </w:rPr>
              <w:t>1</w:t>
            </w:r>
          </w:p>
          <w:p w14:paraId="4E91F6DD" w14:textId="77777777" w:rsidR="00DD0383" w:rsidRPr="0018574E" w:rsidRDefault="00DD0383" w:rsidP="007B21F1">
            <w:pPr>
              <w:contextualSpacing/>
              <w:rPr>
                <w:rFonts w:ascii="Open Sans" w:hAnsi="Open Sans" w:cs="Open Sans"/>
                <w:b/>
                <w:bCs/>
                <w:sz w:val="20"/>
              </w:rPr>
            </w:pPr>
          </w:p>
        </w:tc>
      </w:tr>
    </w:tbl>
    <w:p w14:paraId="2350F445" w14:textId="6BA560B1" w:rsidR="00A52115" w:rsidRDefault="00A05C7F" w:rsidP="00E0692C">
      <w:pPr>
        <w:pStyle w:val="Heading5"/>
        <w:spacing w:line="240" w:lineRule="auto"/>
        <w:contextualSpacing/>
        <w:rPr>
          <w:rFonts w:ascii="Open Sans" w:hAnsi="Open Sans" w:cs="Open Sans"/>
          <w:b/>
          <w:sz w:val="20"/>
          <w:szCs w:val="20"/>
          <w:u w:val="none"/>
        </w:rPr>
      </w:pPr>
      <w:r w:rsidRPr="00344800">
        <w:rPr>
          <w:rFonts w:ascii="Open Sans" w:hAnsi="Open Sans" w:cs="Open Sans"/>
          <w:b/>
          <w:sz w:val="20"/>
          <w:szCs w:val="20"/>
          <w:u w:val="none"/>
        </w:rPr>
        <w:t>POLICY:</w:t>
      </w:r>
    </w:p>
    <w:p w14:paraId="427B696D" w14:textId="77777777" w:rsidR="00DD0383" w:rsidRPr="00DD0383" w:rsidRDefault="00DD0383" w:rsidP="00DD0383">
      <w:pPr>
        <w:pStyle w:val="BodyText"/>
        <w:rPr>
          <w:lang w:val="en-GB"/>
        </w:rPr>
      </w:pPr>
    </w:p>
    <w:p w14:paraId="73B7B210" w14:textId="77777777" w:rsidR="00BD2241" w:rsidRPr="00344800" w:rsidRDefault="00BD2241" w:rsidP="00E0692C">
      <w:pPr>
        <w:pStyle w:val="List"/>
        <w:numPr>
          <w:ilvl w:val="0"/>
          <w:numId w:val="7"/>
        </w:numPr>
        <w:tabs>
          <w:tab w:val="clear" w:pos="1440"/>
        </w:tabs>
        <w:spacing w:after="0"/>
        <w:contextualSpacing/>
        <w:rPr>
          <w:rFonts w:ascii="Open Sans" w:hAnsi="Open Sans" w:cs="Open Sans"/>
          <w:lang w:val="en-GB"/>
        </w:rPr>
      </w:pPr>
      <w:r w:rsidRPr="00344800">
        <w:rPr>
          <w:rFonts w:ascii="Open Sans" w:hAnsi="Open Sans" w:cs="Open Sans"/>
          <w:lang w:val="en-GB"/>
        </w:rPr>
        <w:t>The purpose of this Policy is to achieve equity in the administration, policies, programs and activities of the CPC.</w:t>
      </w:r>
    </w:p>
    <w:p w14:paraId="6936F616" w14:textId="77777777" w:rsidR="00BD2241" w:rsidRPr="00344800" w:rsidRDefault="00BD2241" w:rsidP="00E0692C">
      <w:pPr>
        <w:pStyle w:val="List"/>
        <w:tabs>
          <w:tab w:val="clear" w:pos="1440"/>
        </w:tabs>
        <w:spacing w:after="0"/>
        <w:ind w:left="0" w:firstLine="0"/>
        <w:contextualSpacing/>
        <w:rPr>
          <w:rFonts w:ascii="Open Sans" w:hAnsi="Open Sans" w:cs="Open Sans"/>
          <w:lang w:val="en-GB"/>
        </w:rPr>
      </w:pPr>
    </w:p>
    <w:p w14:paraId="7EA05E31" w14:textId="280D0E88" w:rsidR="00E0692C" w:rsidRDefault="00480357" w:rsidP="00935FF4">
      <w:pPr>
        <w:rPr>
          <w:rFonts w:ascii="Open Sans" w:hAnsi="Open Sans" w:cs="Open Sans"/>
          <w:sz w:val="20"/>
        </w:rPr>
      </w:pPr>
      <w:r w:rsidRPr="00935FF4">
        <w:rPr>
          <w:rFonts w:ascii="Open Sans" w:eastAsia="Calibri" w:hAnsi="Open Sans" w:cs="Open Sans"/>
          <w:sz w:val="20"/>
          <w:szCs w:val="22"/>
          <w:lang w:val="en-CA"/>
        </w:rPr>
        <w:t xml:space="preserve">The </w:t>
      </w:r>
      <w:r w:rsidR="00A05C7F" w:rsidRPr="00935FF4">
        <w:rPr>
          <w:rFonts w:ascii="Open Sans" w:eastAsia="Calibri" w:hAnsi="Open Sans" w:cs="Open Sans"/>
          <w:sz w:val="20"/>
          <w:szCs w:val="22"/>
          <w:lang w:val="en-CA"/>
        </w:rPr>
        <w:t>CPC</w:t>
      </w:r>
      <w:r w:rsidR="007D4567" w:rsidRPr="00935FF4">
        <w:rPr>
          <w:rFonts w:ascii="Open Sans" w:eastAsia="Calibri" w:hAnsi="Open Sans" w:cs="Open Sans"/>
          <w:sz w:val="20"/>
          <w:szCs w:val="22"/>
          <w:lang w:val="en-CA"/>
        </w:rPr>
        <w:t xml:space="preserve"> is committed to the principles of equity, where equity is defined as the belief and practice of fair </w:t>
      </w:r>
      <w:r w:rsidR="004210C9" w:rsidRPr="00935FF4">
        <w:rPr>
          <w:rFonts w:ascii="Open Sans" w:eastAsia="Calibri" w:hAnsi="Open Sans" w:cs="Open Sans"/>
          <w:sz w:val="20"/>
          <w:szCs w:val="22"/>
          <w:lang w:val="en-CA"/>
        </w:rPr>
        <w:t>and just treatment of all individuals</w:t>
      </w:r>
      <w:r w:rsidR="007D4567" w:rsidRPr="00935FF4">
        <w:rPr>
          <w:rFonts w:ascii="Open Sans" w:eastAsia="Calibri" w:hAnsi="Open Sans" w:cs="Open Sans"/>
          <w:sz w:val="20"/>
          <w:szCs w:val="22"/>
          <w:lang w:val="en-CA"/>
        </w:rPr>
        <w:t xml:space="preserve"> regardless </w:t>
      </w:r>
      <w:r w:rsidR="004735E1" w:rsidRPr="00935FF4">
        <w:rPr>
          <w:rFonts w:ascii="Open Sans" w:eastAsia="Calibri" w:hAnsi="Open Sans" w:cs="Open Sans"/>
          <w:sz w:val="20"/>
          <w:szCs w:val="22"/>
          <w:lang w:val="en-CA"/>
        </w:rPr>
        <w:t>of</w:t>
      </w:r>
      <w:r w:rsidR="00B63554" w:rsidRPr="00935FF4">
        <w:rPr>
          <w:rFonts w:ascii="Open Sans" w:eastAsia="Calibri" w:hAnsi="Open Sans" w:cs="Open Sans"/>
          <w:sz w:val="20"/>
          <w:szCs w:val="22"/>
          <w:lang w:val="en-CA"/>
        </w:rPr>
        <w:t xml:space="preserve"> </w:t>
      </w:r>
      <w:r w:rsidR="00D31964" w:rsidRPr="00935FF4">
        <w:rPr>
          <w:rFonts w:ascii="Open Sans" w:eastAsia="Calibri" w:hAnsi="Open Sans" w:cs="Open Sans"/>
          <w:sz w:val="20"/>
          <w:szCs w:val="22"/>
          <w:lang w:val="en-CA"/>
        </w:rPr>
        <w:t xml:space="preserve">age, ancestry, citizenship, color, </w:t>
      </w:r>
      <w:r w:rsidR="00100B2E" w:rsidRPr="00935FF4">
        <w:rPr>
          <w:rFonts w:ascii="Open Sans" w:eastAsia="Calibri" w:hAnsi="Open Sans" w:cs="Open Sans"/>
          <w:sz w:val="20"/>
          <w:szCs w:val="22"/>
          <w:lang w:val="en-CA"/>
        </w:rPr>
        <w:t>religion</w:t>
      </w:r>
      <w:r w:rsidR="00D31964" w:rsidRPr="00935FF4">
        <w:rPr>
          <w:rFonts w:ascii="Open Sans" w:eastAsia="Calibri" w:hAnsi="Open Sans" w:cs="Open Sans"/>
          <w:sz w:val="20"/>
          <w:szCs w:val="22"/>
          <w:lang w:val="en-CA"/>
        </w:rPr>
        <w:t>, disability, ethnic origin, gender expression,  gender identity, marital/family status, place of origin, political opinion</w:t>
      </w:r>
      <w:r w:rsidR="00100B2E" w:rsidRPr="00935FF4">
        <w:rPr>
          <w:rFonts w:ascii="Open Sans" w:eastAsia="Calibri" w:hAnsi="Open Sans" w:cs="Open Sans"/>
          <w:sz w:val="20"/>
          <w:szCs w:val="22"/>
          <w:lang w:val="en-CA"/>
        </w:rPr>
        <w:t>,</w:t>
      </w:r>
      <w:r w:rsidR="00D31964" w:rsidRPr="00935FF4">
        <w:rPr>
          <w:rFonts w:ascii="Open Sans" w:eastAsia="Calibri" w:hAnsi="Open Sans" w:cs="Open Sans"/>
          <w:sz w:val="20"/>
          <w:szCs w:val="22"/>
          <w:lang w:val="en-CA"/>
        </w:rPr>
        <w:t xml:space="preserve"> race, receipt of public assistance, , record of offenses, sex, or sexual orientation</w:t>
      </w:r>
      <w:r w:rsidR="007D4567" w:rsidRPr="00935FF4">
        <w:rPr>
          <w:rFonts w:ascii="Open Sans" w:eastAsia="Calibri" w:hAnsi="Open Sans" w:cs="Open Sans"/>
          <w:sz w:val="20"/>
          <w:szCs w:val="22"/>
          <w:lang w:val="en-CA"/>
        </w:rPr>
        <w:t>.</w:t>
      </w:r>
      <w:r w:rsidR="004735E1" w:rsidRPr="00935FF4">
        <w:rPr>
          <w:rFonts w:ascii="Open Sans" w:eastAsia="Calibri" w:hAnsi="Open Sans" w:cs="Open Sans"/>
          <w:sz w:val="20"/>
          <w:szCs w:val="22"/>
          <w:lang w:val="en-CA"/>
        </w:rPr>
        <w:t xml:space="preserve">  </w:t>
      </w:r>
    </w:p>
    <w:p w14:paraId="6EBCC201" w14:textId="77777777" w:rsidR="00935FF4" w:rsidRPr="00DD0383" w:rsidRDefault="00935FF4" w:rsidP="00DD0383">
      <w:pPr>
        <w:rPr>
          <w:rFonts w:ascii="Open Sans" w:hAnsi="Open Sans" w:cs="Open Sans"/>
          <w:sz w:val="20"/>
        </w:rPr>
      </w:pPr>
    </w:p>
    <w:p w14:paraId="4531AF69" w14:textId="24811CCE" w:rsidR="0024528D" w:rsidRPr="00344800" w:rsidRDefault="0024528D" w:rsidP="00E0692C">
      <w:pPr>
        <w:pStyle w:val="List"/>
        <w:numPr>
          <w:ilvl w:val="0"/>
          <w:numId w:val="7"/>
        </w:numPr>
        <w:tabs>
          <w:tab w:val="clear" w:pos="1440"/>
        </w:tabs>
        <w:spacing w:after="0"/>
        <w:contextualSpacing/>
        <w:rPr>
          <w:rFonts w:ascii="Open Sans" w:hAnsi="Open Sans" w:cs="Open Sans"/>
          <w:lang w:val="en-GB"/>
        </w:rPr>
      </w:pPr>
      <w:r w:rsidRPr="00344800">
        <w:rPr>
          <w:rFonts w:ascii="Open Sans" w:hAnsi="Open Sans" w:cs="Open Sans"/>
          <w:lang w:val="en-GB"/>
        </w:rPr>
        <w:t xml:space="preserve">CPC has as its mandate to promote the Paralympic Movement to the fullest by providing professional management of Canada’s Paralympic Teams and by assuming a leadership role in the sport community both domestically and internationally. In fulfilling this </w:t>
      </w:r>
      <w:r w:rsidR="00D31964" w:rsidRPr="00344800">
        <w:rPr>
          <w:rFonts w:ascii="Open Sans" w:hAnsi="Open Sans" w:cs="Open Sans"/>
          <w:lang w:val="en-GB"/>
        </w:rPr>
        <w:t>mandate,</w:t>
      </w:r>
      <w:r w:rsidRPr="00344800">
        <w:rPr>
          <w:rFonts w:ascii="Open Sans" w:hAnsi="Open Sans" w:cs="Open Sans"/>
          <w:lang w:val="en-GB"/>
        </w:rPr>
        <w:t xml:space="preserve"> the CPC incorporates the principles of equity in all its activities. </w:t>
      </w:r>
    </w:p>
    <w:p w14:paraId="1E23387F" w14:textId="77777777" w:rsidR="0024528D" w:rsidRPr="00344800" w:rsidRDefault="0024528D" w:rsidP="00E0692C">
      <w:pPr>
        <w:pStyle w:val="List"/>
        <w:tabs>
          <w:tab w:val="clear" w:pos="1440"/>
        </w:tabs>
        <w:spacing w:after="0"/>
        <w:ind w:left="0" w:firstLine="0"/>
        <w:contextualSpacing/>
        <w:rPr>
          <w:rFonts w:ascii="Open Sans" w:hAnsi="Open Sans" w:cs="Open Sans"/>
          <w:lang w:val="en-GB"/>
        </w:rPr>
      </w:pPr>
    </w:p>
    <w:p w14:paraId="483B2273" w14:textId="20936AAB" w:rsidR="001D0627" w:rsidRPr="00344800" w:rsidRDefault="001D0627" w:rsidP="00E0692C">
      <w:pPr>
        <w:pStyle w:val="List"/>
        <w:numPr>
          <w:ilvl w:val="0"/>
          <w:numId w:val="7"/>
        </w:numPr>
        <w:tabs>
          <w:tab w:val="clear" w:pos="1440"/>
        </w:tabs>
        <w:spacing w:after="0"/>
        <w:contextualSpacing/>
        <w:rPr>
          <w:rFonts w:ascii="Open Sans" w:hAnsi="Open Sans" w:cs="Open Sans"/>
          <w:lang w:val="en-GB"/>
        </w:rPr>
      </w:pPr>
      <w:r w:rsidRPr="00344800">
        <w:rPr>
          <w:rFonts w:ascii="Open Sans" w:hAnsi="Open Sans" w:cs="Open Sans"/>
          <w:lang w:val="en-GB"/>
        </w:rPr>
        <w:t xml:space="preserve">CPC’s Equity Policy applies to all aspects of the CPC including, but not limited to, </w:t>
      </w:r>
      <w:r w:rsidR="00D31964">
        <w:rPr>
          <w:rFonts w:ascii="Open Sans" w:hAnsi="Open Sans" w:cs="Open Sans"/>
          <w:lang w:val="en-GB"/>
        </w:rPr>
        <w:t>employment</w:t>
      </w:r>
      <w:r w:rsidRPr="00344800">
        <w:rPr>
          <w:rFonts w:ascii="Open Sans" w:hAnsi="Open Sans" w:cs="Open Sans"/>
          <w:lang w:val="en-GB"/>
        </w:rPr>
        <w:t xml:space="preserve">, operations, services and programs of the CPC. </w:t>
      </w:r>
    </w:p>
    <w:p w14:paraId="1FA5661A" w14:textId="77777777" w:rsidR="00B63554" w:rsidRPr="00344800" w:rsidRDefault="00B63554" w:rsidP="00E0692C">
      <w:pPr>
        <w:pStyle w:val="List"/>
        <w:tabs>
          <w:tab w:val="clear" w:pos="1440"/>
        </w:tabs>
        <w:spacing w:after="0"/>
        <w:ind w:left="0" w:firstLine="0"/>
        <w:contextualSpacing/>
        <w:rPr>
          <w:rFonts w:ascii="Open Sans" w:hAnsi="Open Sans" w:cs="Open Sans"/>
          <w:lang w:val="en-GB"/>
        </w:rPr>
      </w:pPr>
    </w:p>
    <w:p w14:paraId="274AC27F" w14:textId="21E2FCCF" w:rsidR="001D0627" w:rsidRPr="00344800" w:rsidRDefault="001D0627" w:rsidP="00E0692C">
      <w:pPr>
        <w:pStyle w:val="List"/>
        <w:numPr>
          <w:ilvl w:val="0"/>
          <w:numId w:val="7"/>
        </w:numPr>
        <w:tabs>
          <w:tab w:val="clear" w:pos="1440"/>
        </w:tabs>
        <w:spacing w:after="0"/>
        <w:contextualSpacing/>
        <w:rPr>
          <w:rFonts w:ascii="Open Sans" w:hAnsi="Open Sans" w:cs="Open Sans"/>
          <w:lang w:val="en-GB"/>
        </w:rPr>
      </w:pPr>
      <w:r w:rsidRPr="00344800">
        <w:rPr>
          <w:rFonts w:ascii="Open Sans" w:hAnsi="Open Sans" w:cs="Open Sans"/>
          <w:lang w:val="en-GB"/>
        </w:rPr>
        <w:t xml:space="preserve">CPC provides opportunities to individuals within its activities and programs </w:t>
      </w:r>
      <w:proofErr w:type="gramStart"/>
      <w:r w:rsidRPr="00344800">
        <w:rPr>
          <w:rFonts w:ascii="Open Sans" w:hAnsi="Open Sans" w:cs="Open Sans"/>
          <w:lang w:val="en-GB"/>
        </w:rPr>
        <w:t>on the basis of</w:t>
      </w:r>
      <w:proofErr w:type="gramEnd"/>
      <w:r w:rsidRPr="00344800">
        <w:rPr>
          <w:rFonts w:ascii="Open Sans" w:hAnsi="Open Sans" w:cs="Open Sans"/>
          <w:lang w:val="en-GB"/>
        </w:rPr>
        <w:t xml:space="preserve"> their skills, knowledge and abilities.  The CPC ensures individuals are neither disadvantaged nor denied access </w:t>
      </w:r>
      <w:proofErr w:type="gramStart"/>
      <w:r w:rsidRPr="00344800">
        <w:rPr>
          <w:rFonts w:ascii="Open Sans" w:hAnsi="Open Sans" w:cs="Open Sans"/>
          <w:lang w:val="en-GB"/>
        </w:rPr>
        <w:t>on the basis of</w:t>
      </w:r>
      <w:proofErr w:type="gramEnd"/>
      <w:r w:rsidRPr="00344800">
        <w:rPr>
          <w:rFonts w:ascii="Open Sans" w:hAnsi="Open Sans" w:cs="Open Sans"/>
          <w:lang w:val="en-GB"/>
        </w:rPr>
        <w:t xml:space="preserve"> a prohibited ground pursuant to human </w:t>
      </w:r>
      <w:r w:rsidR="0024528D" w:rsidRPr="00344800">
        <w:rPr>
          <w:rFonts w:ascii="Open Sans" w:hAnsi="Open Sans" w:cs="Open Sans"/>
          <w:lang w:val="en-GB"/>
        </w:rPr>
        <w:t>rights</w:t>
      </w:r>
      <w:r w:rsidRPr="00344800">
        <w:rPr>
          <w:rFonts w:ascii="Open Sans" w:hAnsi="Open Sans" w:cs="Open Sans"/>
          <w:lang w:val="en-GB"/>
        </w:rPr>
        <w:t xml:space="preserve"> legislation.</w:t>
      </w:r>
    </w:p>
    <w:p w14:paraId="7A144DD0" w14:textId="77777777" w:rsidR="009F1F1C" w:rsidRPr="00344800" w:rsidRDefault="009F1F1C" w:rsidP="00E0692C">
      <w:pPr>
        <w:pStyle w:val="List"/>
        <w:tabs>
          <w:tab w:val="clear" w:pos="1440"/>
        </w:tabs>
        <w:spacing w:after="0"/>
        <w:ind w:left="0" w:firstLine="0"/>
        <w:contextualSpacing/>
        <w:rPr>
          <w:rFonts w:ascii="Open Sans" w:hAnsi="Open Sans" w:cs="Open Sans"/>
          <w:lang w:val="en-GB"/>
        </w:rPr>
      </w:pPr>
    </w:p>
    <w:p w14:paraId="77FA0FEF" w14:textId="77777777" w:rsidR="0024528D" w:rsidRPr="00344800" w:rsidRDefault="0024528D" w:rsidP="00E0692C">
      <w:pPr>
        <w:pStyle w:val="List"/>
        <w:numPr>
          <w:ilvl w:val="0"/>
          <w:numId w:val="7"/>
        </w:numPr>
        <w:tabs>
          <w:tab w:val="clear" w:pos="1440"/>
        </w:tabs>
        <w:spacing w:after="0"/>
        <w:contextualSpacing/>
        <w:rPr>
          <w:rFonts w:ascii="Open Sans" w:hAnsi="Open Sans" w:cs="Open Sans"/>
          <w:lang w:val="en-GB"/>
        </w:rPr>
      </w:pPr>
      <w:r w:rsidRPr="00344800">
        <w:rPr>
          <w:rFonts w:ascii="Open Sans" w:hAnsi="Open Sans" w:cs="Open Sans"/>
          <w:lang w:val="en-GB"/>
        </w:rPr>
        <w:t xml:space="preserve">CPC includes equity </w:t>
      </w:r>
      <w:proofErr w:type="spellStart"/>
      <w:r w:rsidRPr="00344800">
        <w:rPr>
          <w:rFonts w:ascii="Open Sans" w:hAnsi="Open Sans" w:cs="Open Sans"/>
          <w:lang w:val="en-GB"/>
        </w:rPr>
        <w:t>principals</w:t>
      </w:r>
      <w:proofErr w:type="spellEnd"/>
      <w:r w:rsidRPr="00344800">
        <w:rPr>
          <w:rFonts w:ascii="Open Sans" w:hAnsi="Open Sans" w:cs="Open Sans"/>
          <w:lang w:val="en-GB"/>
        </w:rPr>
        <w:t xml:space="preserve"> and practices as part of its Team Selection process.  The CPC establishes selection criteria and standards that are fair and just to all.</w:t>
      </w:r>
    </w:p>
    <w:p w14:paraId="4F4228E7" w14:textId="77777777" w:rsidR="0024528D" w:rsidRPr="00344800" w:rsidRDefault="0024528D" w:rsidP="00E0692C">
      <w:pPr>
        <w:pStyle w:val="List"/>
        <w:tabs>
          <w:tab w:val="clear" w:pos="1440"/>
        </w:tabs>
        <w:spacing w:after="0"/>
        <w:ind w:left="0" w:firstLine="0"/>
        <w:contextualSpacing/>
        <w:rPr>
          <w:rFonts w:ascii="Open Sans" w:hAnsi="Open Sans" w:cs="Open Sans"/>
        </w:rPr>
      </w:pPr>
    </w:p>
    <w:p w14:paraId="3828011B" w14:textId="77777777" w:rsidR="0024528D" w:rsidRPr="00344800" w:rsidRDefault="0024528D" w:rsidP="00E0692C">
      <w:pPr>
        <w:pStyle w:val="List"/>
        <w:numPr>
          <w:ilvl w:val="0"/>
          <w:numId w:val="7"/>
        </w:numPr>
        <w:tabs>
          <w:tab w:val="clear" w:pos="1440"/>
        </w:tabs>
        <w:spacing w:after="0"/>
        <w:contextualSpacing/>
        <w:rPr>
          <w:rFonts w:ascii="Open Sans" w:hAnsi="Open Sans" w:cs="Open Sans"/>
        </w:rPr>
      </w:pPr>
      <w:r w:rsidRPr="00344800">
        <w:rPr>
          <w:rFonts w:ascii="Open Sans" w:hAnsi="Open Sans" w:cs="Open Sans"/>
        </w:rPr>
        <w:t>The CPC assesses its current policies and procedures for their impact on equity and amend such policies and procedures where necessary to reflect the principles of equity adopted by the CPC.</w:t>
      </w:r>
    </w:p>
    <w:p w14:paraId="71BF44D1" w14:textId="77777777" w:rsidR="00A52115" w:rsidRPr="00344800" w:rsidRDefault="00A52115" w:rsidP="00E0692C">
      <w:pPr>
        <w:pStyle w:val="List"/>
        <w:tabs>
          <w:tab w:val="clear" w:pos="1440"/>
        </w:tabs>
        <w:spacing w:after="0"/>
        <w:ind w:left="0" w:firstLine="0"/>
        <w:contextualSpacing/>
        <w:rPr>
          <w:rFonts w:ascii="Open Sans" w:hAnsi="Open Sans" w:cs="Open Sans"/>
          <w:lang w:val="en-GB"/>
        </w:rPr>
      </w:pPr>
    </w:p>
    <w:p w14:paraId="5583BB7D" w14:textId="523A1369" w:rsidR="004210C9" w:rsidRDefault="004210C9" w:rsidP="00DD0383">
      <w:pPr>
        <w:pStyle w:val="ListBullet3"/>
        <w:tabs>
          <w:tab w:val="clear" w:pos="1778"/>
        </w:tabs>
        <w:spacing w:after="0"/>
        <w:ind w:left="0" w:firstLine="0"/>
        <w:contextualSpacing/>
        <w:rPr>
          <w:rFonts w:ascii="Open Sans" w:hAnsi="Open Sans" w:cs="Open Sans"/>
          <w:lang w:val="en-GB"/>
        </w:rPr>
      </w:pPr>
    </w:p>
    <w:p w14:paraId="190793C4" w14:textId="52BC90E8" w:rsidR="003E4BCE" w:rsidRDefault="003E4BCE" w:rsidP="00DD0383">
      <w:pPr>
        <w:pStyle w:val="ListBullet3"/>
        <w:tabs>
          <w:tab w:val="clear" w:pos="1778"/>
        </w:tabs>
        <w:spacing w:after="0"/>
        <w:ind w:left="0" w:firstLine="0"/>
        <w:contextualSpacing/>
        <w:rPr>
          <w:rFonts w:ascii="Open Sans" w:hAnsi="Open Sans" w:cs="Open Sans"/>
          <w:lang w:val="en-GB"/>
        </w:rPr>
      </w:pPr>
    </w:p>
    <w:p w14:paraId="270FF1CB" w14:textId="29BBC699" w:rsidR="003E4BCE" w:rsidRDefault="003E4BCE" w:rsidP="00DD0383">
      <w:pPr>
        <w:pStyle w:val="ListBullet3"/>
        <w:tabs>
          <w:tab w:val="clear" w:pos="1778"/>
        </w:tabs>
        <w:spacing w:after="0"/>
        <w:ind w:left="0" w:firstLine="0"/>
        <w:contextualSpacing/>
        <w:rPr>
          <w:rFonts w:ascii="Open Sans" w:hAnsi="Open Sans" w:cs="Open Sans"/>
          <w:lang w:val="en-GB"/>
        </w:rPr>
      </w:pPr>
    </w:p>
    <w:p w14:paraId="23BEAADC" w14:textId="64AD7424" w:rsidR="003E4BCE" w:rsidRDefault="003E4BCE" w:rsidP="00DD0383">
      <w:pPr>
        <w:pStyle w:val="ListBullet3"/>
        <w:tabs>
          <w:tab w:val="clear" w:pos="1778"/>
        </w:tabs>
        <w:spacing w:after="0"/>
        <w:ind w:left="0" w:firstLine="0"/>
        <w:contextualSpacing/>
        <w:rPr>
          <w:rFonts w:ascii="Open Sans" w:hAnsi="Open Sans" w:cs="Open Sans"/>
          <w:lang w:val="en-GB"/>
        </w:rPr>
      </w:pPr>
    </w:p>
    <w:p w14:paraId="1B9AE178" w14:textId="77777777" w:rsidR="003E4BCE" w:rsidRPr="00344800" w:rsidRDefault="003E4BCE" w:rsidP="003E4BCE">
      <w:pPr>
        <w:pStyle w:val="List"/>
        <w:tabs>
          <w:tab w:val="clear" w:pos="1440"/>
        </w:tabs>
        <w:spacing w:after="0"/>
        <w:ind w:left="0" w:firstLine="0"/>
        <w:contextualSpacing/>
        <w:rPr>
          <w:rFonts w:ascii="Open Sans" w:hAnsi="Open Sans" w:cs="Open Sans"/>
          <w:b/>
        </w:rPr>
      </w:pPr>
      <w:r w:rsidRPr="00344800">
        <w:rPr>
          <w:rFonts w:ascii="Open Sans" w:hAnsi="Open Sans" w:cs="Open Sans"/>
          <w:b/>
        </w:rPr>
        <w:t>PROCEDURES:</w:t>
      </w:r>
    </w:p>
    <w:p w14:paraId="1FC87C1B" w14:textId="77777777" w:rsidR="003E4BCE" w:rsidRPr="00344800" w:rsidRDefault="003E4BCE" w:rsidP="003E4BCE">
      <w:pPr>
        <w:pStyle w:val="Heading5"/>
        <w:spacing w:line="240" w:lineRule="auto"/>
        <w:contextualSpacing/>
        <w:rPr>
          <w:rFonts w:ascii="Open Sans" w:hAnsi="Open Sans" w:cs="Open Sans"/>
          <w:sz w:val="20"/>
          <w:szCs w:val="20"/>
        </w:rPr>
      </w:pPr>
    </w:p>
    <w:p w14:paraId="694DE488" w14:textId="77777777" w:rsidR="003E4BCE" w:rsidRPr="00344800" w:rsidRDefault="003E4BCE" w:rsidP="003E4BCE">
      <w:pPr>
        <w:pStyle w:val="List"/>
        <w:tabs>
          <w:tab w:val="clear" w:pos="1440"/>
        </w:tabs>
        <w:spacing w:after="0"/>
        <w:ind w:left="0" w:firstLine="0"/>
        <w:contextualSpacing/>
        <w:rPr>
          <w:rFonts w:ascii="Open Sans" w:hAnsi="Open Sans" w:cs="Open Sans"/>
          <w:lang w:val="en-GB"/>
        </w:rPr>
      </w:pPr>
      <w:r w:rsidRPr="00344800">
        <w:rPr>
          <w:rFonts w:ascii="Open Sans" w:hAnsi="Open Sans" w:cs="Open Sans"/>
          <w:lang w:val="en-GB"/>
        </w:rPr>
        <w:t>As part of its commitment to the use of equitable practices CPC will review the following checklist during all its operational functions:</w:t>
      </w:r>
    </w:p>
    <w:p w14:paraId="6C45359B" w14:textId="77777777" w:rsidR="003E4BCE" w:rsidRPr="00344800" w:rsidRDefault="003E4BCE" w:rsidP="003E4BCE">
      <w:pPr>
        <w:pStyle w:val="List"/>
        <w:tabs>
          <w:tab w:val="clear" w:pos="1440"/>
        </w:tabs>
        <w:spacing w:after="0"/>
        <w:ind w:left="0" w:firstLine="0"/>
        <w:contextualSpacing/>
        <w:rPr>
          <w:rFonts w:ascii="Open Sans" w:hAnsi="Open Sans" w:cs="Open Sans"/>
          <w:lang w:val="en-GB"/>
        </w:rPr>
      </w:pPr>
    </w:p>
    <w:p w14:paraId="36267358" w14:textId="77777777" w:rsidR="003E4BCE" w:rsidRPr="00344800" w:rsidRDefault="003E4BCE" w:rsidP="003E4BCE">
      <w:pPr>
        <w:pStyle w:val="List"/>
        <w:numPr>
          <w:ilvl w:val="0"/>
          <w:numId w:val="8"/>
        </w:numPr>
        <w:tabs>
          <w:tab w:val="clear" w:pos="1440"/>
        </w:tabs>
        <w:spacing w:after="0"/>
        <w:contextualSpacing/>
        <w:rPr>
          <w:rFonts w:ascii="Open Sans" w:hAnsi="Open Sans" w:cs="Open Sans"/>
          <w:lang w:val="en-GB"/>
        </w:rPr>
      </w:pPr>
      <w:r w:rsidRPr="00344800">
        <w:rPr>
          <w:rFonts w:ascii="Open Sans" w:hAnsi="Open Sans" w:cs="Open Sans"/>
          <w:lang w:val="en-GB"/>
        </w:rPr>
        <w:t>adopt, where possible, family-friendly work practices such as flex-time and telecommuting;</w:t>
      </w:r>
    </w:p>
    <w:p w14:paraId="7C23D081" w14:textId="77777777" w:rsidR="003E4BCE" w:rsidRPr="00344800" w:rsidRDefault="003E4BCE" w:rsidP="003E4BCE">
      <w:pPr>
        <w:pStyle w:val="List"/>
        <w:numPr>
          <w:ilvl w:val="0"/>
          <w:numId w:val="8"/>
        </w:numPr>
        <w:tabs>
          <w:tab w:val="clear" w:pos="1440"/>
        </w:tabs>
        <w:spacing w:after="0"/>
        <w:contextualSpacing/>
        <w:rPr>
          <w:rFonts w:ascii="Open Sans" w:hAnsi="Open Sans" w:cs="Open Sans"/>
          <w:lang w:val="en-GB"/>
        </w:rPr>
      </w:pPr>
      <w:r w:rsidRPr="00344800">
        <w:rPr>
          <w:rFonts w:ascii="Open Sans" w:hAnsi="Open Sans" w:cs="Open Sans"/>
          <w:lang w:val="en-GB"/>
        </w:rPr>
        <w:t>provide a physically accessible workplace environment;</w:t>
      </w:r>
    </w:p>
    <w:p w14:paraId="0502E764" w14:textId="77777777" w:rsidR="003E4BCE" w:rsidRDefault="003E4BCE" w:rsidP="003E4BCE">
      <w:pPr>
        <w:pStyle w:val="List"/>
        <w:numPr>
          <w:ilvl w:val="0"/>
          <w:numId w:val="8"/>
        </w:numPr>
        <w:tabs>
          <w:tab w:val="clear" w:pos="1440"/>
        </w:tabs>
        <w:spacing w:after="0"/>
        <w:contextualSpacing/>
        <w:rPr>
          <w:rFonts w:ascii="Open Sans" w:hAnsi="Open Sans" w:cs="Open Sans"/>
          <w:lang w:val="en-GB"/>
        </w:rPr>
      </w:pPr>
      <w:r w:rsidRPr="00344800">
        <w:rPr>
          <w:rFonts w:ascii="Open Sans" w:hAnsi="Open Sans" w:cs="Open Sans"/>
          <w:lang w:val="en-GB"/>
        </w:rPr>
        <w:t>ensure a non-smoking environment;</w:t>
      </w:r>
    </w:p>
    <w:p w14:paraId="5B73AAFD" w14:textId="77777777" w:rsidR="003E4BCE" w:rsidRPr="00344800" w:rsidRDefault="003E4BCE" w:rsidP="003E4BCE">
      <w:pPr>
        <w:pStyle w:val="List"/>
        <w:numPr>
          <w:ilvl w:val="0"/>
          <w:numId w:val="8"/>
        </w:numPr>
        <w:tabs>
          <w:tab w:val="clear" w:pos="1440"/>
        </w:tabs>
        <w:spacing w:after="0"/>
        <w:contextualSpacing/>
        <w:rPr>
          <w:rFonts w:ascii="Open Sans" w:hAnsi="Open Sans" w:cs="Open Sans"/>
          <w:lang w:val="en-GB"/>
        </w:rPr>
      </w:pPr>
      <w:r>
        <w:rPr>
          <w:rFonts w:ascii="Open Sans" w:hAnsi="Open Sans" w:cs="Open Sans"/>
          <w:lang w:val="en-GB"/>
        </w:rPr>
        <w:t xml:space="preserve">ensure a scent free environment; </w:t>
      </w:r>
    </w:p>
    <w:p w14:paraId="7F738692" w14:textId="30BB4D7F" w:rsidR="003E4BCE" w:rsidRPr="00344800" w:rsidRDefault="003E4BCE" w:rsidP="003E4BCE">
      <w:pPr>
        <w:pStyle w:val="List"/>
        <w:numPr>
          <w:ilvl w:val="0"/>
          <w:numId w:val="8"/>
        </w:numPr>
        <w:tabs>
          <w:tab w:val="clear" w:pos="1440"/>
        </w:tabs>
        <w:spacing w:after="0"/>
        <w:contextualSpacing/>
        <w:rPr>
          <w:rFonts w:ascii="Open Sans" w:hAnsi="Open Sans" w:cs="Open Sans"/>
          <w:lang w:val="en-GB"/>
        </w:rPr>
      </w:pPr>
      <w:r w:rsidRPr="00344800">
        <w:rPr>
          <w:rFonts w:ascii="Open Sans" w:hAnsi="Open Sans" w:cs="Open Sans"/>
          <w:lang w:val="en-GB"/>
        </w:rPr>
        <w:t xml:space="preserve">enforce its </w:t>
      </w:r>
      <w:r>
        <w:rPr>
          <w:rFonts w:ascii="Open Sans" w:hAnsi="Open Sans" w:cs="Open Sans"/>
          <w:lang w:val="en-GB"/>
        </w:rPr>
        <w:t>Discrimination or H</w:t>
      </w:r>
      <w:r w:rsidRPr="00344800">
        <w:rPr>
          <w:rFonts w:ascii="Open Sans" w:hAnsi="Open Sans" w:cs="Open Sans"/>
          <w:lang w:val="en-GB"/>
        </w:rPr>
        <w:t xml:space="preserve">arassment </w:t>
      </w:r>
      <w:r>
        <w:rPr>
          <w:rFonts w:ascii="Open Sans" w:hAnsi="Open Sans" w:cs="Open Sans"/>
          <w:lang w:val="en-GB"/>
        </w:rPr>
        <w:t>P</w:t>
      </w:r>
      <w:r w:rsidRPr="00344800">
        <w:rPr>
          <w:rFonts w:ascii="Open Sans" w:hAnsi="Open Sans" w:cs="Open Sans"/>
          <w:lang w:val="en-GB"/>
        </w:rPr>
        <w:t>olicy;</w:t>
      </w:r>
    </w:p>
    <w:p w14:paraId="0DFE8701" w14:textId="77777777" w:rsidR="003E4BCE" w:rsidRPr="00344800" w:rsidRDefault="003E4BCE" w:rsidP="003E4BCE">
      <w:pPr>
        <w:pStyle w:val="List"/>
        <w:numPr>
          <w:ilvl w:val="0"/>
          <w:numId w:val="8"/>
        </w:numPr>
        <w:tabs>
          <w:tab w:val="clear" w:pos="1440"/>
        </w:tabs>
        <w:spacing w:after="0"/>
        <w:contextualSpacing/>
        <w:rPr>
          <w:rFonts w:ascii="Open Sans" w:hAnsi="Open Sans" w:cs="Open Sans"/>
          <w:lang w:val="en-GB"/>
        </w:rPr>
      </w:pPr>
      <w:r w:rsidRPr="00344800">
        <w:rPr>
          <w:rFonts w:ascii="Open Sans" w:hAnsi="Open Sans" w:cs="Open Sans"/>
          <w:lang w:val="en-GB"/>
        </w:rPr>
        <w:t xml:space="preserve">use non-discriminatory language in all official communications, correspondence and other written material; </w:t>
      </w:r>
    </w:p>
    <w:p w14:paraId="788DDD7E" w14:textId="77777777" w:rsidR="003E4BCE" w:rsidRPr="00344800" w:rsidRDefault="003E4BCE" w:rsidP="003E4BCE">
      <w:pPr>
        <w:pStyle w:val="List"/>
        <w:numPr>
          <w:ilvl w:val="0"/>
          <w:numId w:val="8"/>
        </w:numPr>
        <w:tabs>
          <w:tab w:val="clear" w:pos="1440"/>
        </w:tabs>
        <w:spacing w:after="0"/>
        <w:contextualSpacing/>
        <w:rPr>
          <w:rFonts w:ascii="Open Sans" w:hAnsi="Open Sans" w:cs="Open Sans"/>
          <w:lang w:val="en-GB"/>
        </w:rPr>
      </w:pPr>
      <w:r w:rsidRPr="00344800">
        <w:rPr>
          <w:rFonts w:ascii="Open Sans" w:hAnsi="Open Sans" w:cs="Open Sans"/>
          <w:lang w:val="en-GB"/>
        </w:rPr>
        <w:t>visually depict both gender</w:t>
      </w:r>
      <w:r>
        <w:rPr>
          <w:rFonts w:ascii="Open Sans" w:hAnsi="Open Sans" w:cs="Open Sans"/>
          <w:lang w:val="en-GB"/>
        </w:rPr>
        <w:t xml:space="preserve"> identitie</w:t>
      </w:r>
      <w:r w:rsidRPr="00344800">
        <w:rPr>
          <w:rFonts w:ascii="Open Sans" w:hAnsi="Open Sans" w:cs="Open Sans"/>
          <w:lang w:val="en-GB"/>
        </w:rPr>
        <w:t>s and persons with disabilities represented by the CPC membership on all official communication, correspondence and other written and graphic materials, whenever possible;</w:t>
      </w:r>
    </w:p>
    <w:p w14:paraId="75772A73" w14:textId="77777777" w:rsidR="003E4BCE" w:rsidRPr="00344800" w:rsidRDefault="003E4BCE" w:rsidP="003E4BCE">
      <w:pPr>
        <w:pStyle w:val="List"/>
        <w:numPr>
          <w:ilvl w:val="0"/>
          <w:numId w:val="8"/>
        </w:numPr>
        <w:tabs>
          <w:tab w:val="clear" w:pos="1440"/>
        </w:tabs>
        <w:spacing w:after="0"/>
        <w:contextualSpacing/>
        <w:rPr>
          <w:rFonts w:ascii="Open Sans" w:hAnsi="Open Sans" w:cs="Open Sans"/>
          <w:lang w:val="en-GB"/>
        </w:rPr>
      </w:pPr>
      <w:r w:rsidRPr="00344800">
        <w:rPr>
          <w:rFonts w:ascii="Open Sans" w:hAnsi="Open Sans" w:cs="Open Sans"/>
          <w:lang w:val="en-GB"/>
        </w:rPr>
        <w:t>use non-discriminatory interview techniques;</w:t>
      </w:r>
    </w:p>
    <w:p w14:paraId="77A46B65" w14:textId="77777777" w:rsidR="003E4BCE" w:rsidRPr="00344800" w:rsidRDefault="003E4BCE" w:rsidP="003E4BCE">
      <w:pPr>
        <w:pStyle w:val="List"/>
        <w:numPr>
          <w:ilvl w:val="0"/>
          <w:numId w:val="8"/>
        </w:numPr>
        <w:tabs>
          <w:tab w:val="clear" w:pos="1440"/>
        </w:tabs>
        <w:spacing w:after="0"/>
        <w:contextualSpacing/>
        <w:rPr>
          <w:rFonts w:ascii="Open Sans" w:hAnsi="Open Sans" w:cs="Open Sans"/>
          <w:lang w:val="en-GB"/>
        </w:rPr>
      </w:pPr>
      <w:r w:rsidRPr="00344800">
        <w:rPr>
          <w:rFonts w:ascii="Open Sans" w:hAnsi="Open Sans" w:cs="Open Sans"/>
          <w:lang w:val="en-GB"/>
        </w:rPr>
        <w:t xml:space="preserve">adopt a pay scale reflecting equal pay for work of equal value for its employees; and  </w:t>
      </w:r>
    </w:p>
    <w:p w14:paraId="79B8F800" w14:textId="77777777" w:rsidR="003E4BCE" w:rsidRPr="00344800" w:rsidRDefault="003E4BCE" w:rsidP="003E4BCE">
      <w:pPr>
        <w:pStyle w:val="List"/>
        <w:numPr>
          <w:ilvl w:val="0"/>
          <w:numId w:val="8"/>
        </w:numPr>
        <w:tabs>
          <w:tab w:val="clear" w:pos="1440"/>
        </w:tabs>
        <w:spacing w:after="0"/>
        <w:contextualSpacing/>
        <w:rPr>
          <w:rFonts w:ascii="Open Sans" w:hAnsi="Open Sans" w:cs="Open Sans"/>
          <w:lang w:val="en-GB"/>
        </w:rPr>
      </w:pPr>
      <w:r w:rsidRPr="00344800">
        <w:rPr>
          <w:rFonts w:ascii="Open Sans" w:hAnsi="Open Sans" w:cs="Open Sans"/>
          <w:lang w:val="en-GB"/>
        </w:rPr>
        <w:t>where appropriate, makes available access to employee assistance counselling.</w:t>
      </w:r>
    </w:p>
    <w:p w14:paraId="6D4D6816" w14:textId="4D9EFA1E" w:rsidR="003E4BCE" w:rsidRDefault="003E4BCE" w:rsidP="00DD0383">
      <w:pPr>
        <w:pStyle w:val="ListBullet3"/>
        <w:tabs>
          <w:tab w:val="clear" w:pos="1778"/>
        </w:tabs>
        <w:spacing w:after="0"/>
        <w:ind w:left="0" w:firstLine="0"/>
        <w:contextualSpacing/>
        <w:rPr>
          <w:rFonts w:ascii="Open Sans" w:hAnsi="Open Sans" w:cs="Open Sans"/>
          <w:lang w:val="en-GB"/>
        </w:rPr>
      </w:pPr>
    </w:p>
    <w:p w14:paraId="175AF95F" w14:textId="77777777" w:rsidR="003E4BCE" w:rsidRDefault="003E4BCE" w:rsidP="003E4BCE">
      <w:pPr>
        <w:pStyle w:val="ListBullet3"/>
        <w:ind w:left="0"/>
        <w:contextualSpacing/>
        <w:rPr>
          <w:rFonts w:ascii="Open Sans" w:hAnsi="Open Sans" w:cs="Open Sans"/>
          <w:lang w:val="en-GB"/>
        </w:rPr>
      </w:pPr>
    </w:p>
    <w:p w14:paraId="5BDE4DFE" w14:textId="77777777" w:rsidR="003E4BCE" w:rsidRDefault="003E4BCE" w:rsidP="003E4BCE">
      <w:pPr>
        <w:pStyle w:val="ListBullet3"/>
        <w:ind w:left="0"/>
        <w:contextualSpacing/>
        <w:rPr>
          <w:rFonts w:ascii="Open Sans" w:hAnsi="Open Sans" w:cs="Open Sans"/>
          <w:lang w:val="en-GB"/>
        </w:rPr>
      </w:pPr>
    </w:p>
    <w:p w14:paraId="66EE40EA" w14:textId="77777777" w:rsidR="003E4BCE" w:rsidRPr="00344800" w:rsidRDefault="003E4BCE" w:rsidP="00DD0383">
      <w:pPr>
        <w:pStyle w:val="ListBullet3"/>
        <w:tabs>
          <w:tab w:val="clear" w:pos="1778"/>
        </w:tabs>
        <w:spacing w:after="0"/>
        <w:ind w:left="0" w:firstLine="0"/>
        <w:contextualSpacing/>
        <w:rPr>
          <w:rFonts w:ascii="Open Sans" w:hAnsi="Open Sans" w:cs="Open Sans"/>
          <w:lang w:val="en-GB"/>
        </w:rPr>
      </w:pPr>
    </w:p>
    <w:sectPr w:rsidR="003E4BCE" w:rsidRPr="00344800" w:rsidSect="001F62F5">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23CD7" w14:textId="77777777" w:rsidR="00692BCA" w:rsidRDefault="00692BCA" w:rsidP="004210C9">
      <w:r>
        <w:separator/>
      </w:r>
    </w:p>
  </w:endnote>
  <w:endnote w:type="continuationSeparator" w:id="0">
    <w:p w14:paraId="03593F70" w14:textId="77777777" w:rsidR="00692BCA" w:rsidRDefault="00692BCA" w:rsidP="00421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Menlo Regular"/>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210600"/>
      <w:docPartObj>
        <w:docPartGallery w:val="Page Numbers (Bottom of Page)"/>
        <w:docPartUnique/>
      </w:docPartObj>
    </w:sdtPr>
    <w:sdtEndPr>
      <w:rPr>
        <w:noProof/>
      </w:rPr>
    </w:sdtEndPr>
    <w:sdtContent>
      <w:p w14:paraId="63DBC1AC" w14:textId="5CF670A0" w:rsidR="004E25CD" w:rsidRDefault="004E25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62ACD9" w14:textId="77777777" w:rsidR="00CB15A6" w:rsidRDefault="00CB1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D0673" w14:textId="77777777" w:rsidR="00692BCA" w:rsidRDefault="00692BCA" w:rsidP="004210C9">
      <w:r>
        <w:separator/>
      </w:r>
    </w:p>
  </w:footnote>
  <w:footnote w:type="continuationSeparator" w:id="0">
    <w:p w14:paraId="51762B05" w14:textId="77777777" w:rsidR="00692BCA" w:rsidRDefault="00692BCA" w:rsidP="00421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D9687" w14:textId="77777777" w:rsidR="00344800" w:rsidRDefault="00344800" w:rsidP="00712C51">
    <w:pPr>
      <w:pStyle w:val="Header"/>
    </w:pPr>
    <w:r>
      <w:rPr>
        <w:noProof/>
        <w:lang w:eastAsia="en-CA"/>
      </w:rPr>
      <w:drawing>
        <wp:anchor distT="0" distB="0" distL="114300" distR="114300" simplePos="0" relativeHeight="251660288" behindDoc="0" locked="0" layoutInCell="1" allowOverlap="1" wp14:anchorId="1D965716" wp14:editId="2B97972C">
          <wp:simplePos x="0" y="0"/>
          <wp:positionH relativeFrom="column">
            <wp:posOffset>-533400</wp:posOffset>
          </wp:positionH>
          <wp:positionV relativeFrom="paragraph">
            <wp:posOffset>0</wp:posOffset>
          </wp:positionV>
          <wp:extent cx="76200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_Games_Symbol_5col_noTM.png"/>
                  <pic:cNvPicPr/>
                </pic:nvPicPr>
                <pic:blipFill>
                  <a:blip r:embed="rId1" cstate="print">
                    <a:extLst>
                      <a:ext uri="{28A0092B-C50C-407E-A947-70E740481C1C}">
                        <a14:useLocalDpi xmlns:a14="http://schemas.microsoft.com/office/drawing/2010/main"/>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rsidR="00692BCA">
      <w:rPr>
        <w:noProof/>
      </w:rPr>
      <w:pict w14:anchorId="718F44F4">
        <v:rect id="Rectangle 3" o:spid="_x0000_s2049" style="position:absolute;left:0;text-align:left;margin-left:-90pt;margin-top:7.95pt;width:10in;height:4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" fillcolor="#e1e2e3" stroked="f"/>
      </w:pict>
    </w:r>
  </w:p>
  <w:p w14:paraId="75A49D25" w14:textId="77777777" w:rsidR="00344800" w:rsidRDefault="00344800" w:rsidP="00712C51"/>
  <w:p w14:paraId="472D880E" w14:textId="77777777" w:rsidR="00344800" w:rsidRDefault="00344800" w:rsidP="00712C51"/>
  <w:p w14:paraId="38C9656A" w14:textId="77777777" w:rsidR="00344800" w:rsidRDefault="00344800" w:rsidP="00712C51"/>
  <w:p w14:paraId="214475AB" w14:textId="77777777" w:rsidR="00CB15A6" w:rsidRPr="004210C9" w:rsidRDefault="00CB15A6" w:rsidP="004210C9">
    <w:pPr>
      <w:pStyle w:val="Header"/>
      <w:jc w:val="right"/>
      <w:rPr>
        <w:rFonts w:asciiTheme="minorHAnsi" w:hAnsiTheme="minorHAnsi" w:cstheme="minorHAnsi"/>
        <w:sz w:val="24"/>
        <w:szCs w:val="24"/>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336E2"/>
    <w:multiLevelType w:val="hybridMultilevel"/>
    <w:tmpl w:val="570017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A477735"/>
    <w:multiLevelType w:val="hybridMultilevel"/>
    <w:tmpl w:val="570017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07462A3"/>
    <w:multiLevelType w:val="hybridMultilevel"/>
    <w:tmpl w:val="FDC872C0"/>
    <w:lvl w:ilvl="0" w:tplc="37EEF682">
      <w:numFmt w:val="bullet"/>
      <w:lvlText w:val="-"/>
      <w:lvlJc w:val="left"/>
      <w:pPr>
        <w:tabs>
          <w:tab w:val="num" w:pos="1954"/>
        </w:tabs>
        <w:ind w:left="1931" w:hanging="284"/>
      </w:pPr>
      <w:rPr>
        <w:rFonts w:ascii="Arial" w:eastAsia="Times New Roman" w:hAnsi="Arial" w:hint="default"/>
        <w:b w:val="0"/>
      </w:rPr>
    </w:lvl>
    <w:lvl w:ilvl="1" w:tplc="04090001">
      <w:start w:val="1"/>
      <w:numFmt w:val="bullet"/>
      <w:lvlText w:val=""/>
      <w:lvlJc w:val="left"/>
      <w:pPr>
        <w:tabs>
          <w:tab w:val="num" w:pos="2498"/>
        </w:tabs>
        <w:ind w:left="2498" w:hanging="360"/>
      </w:pPr>
      <w:rPr>
        <w:rFonts w:ascii="Symbol" w:hAnsi="Symbol" w:hint="default"/>
        <w:b w:val="0"/>
      </w:rPr>
    </w:lvl>
    <w:lvl w:ilvl="2" w:tplc="91609020">
      <w:start w:val="21"/>
      <w:numFmt w:val="decimal"/>
      <w:lvlText w:val="%3."/>
      <w:lvlJc w:val="left"/>
      <w:pPr>
        <w:tabs>
          <w:tab w:val="num" w:pos="3428"/>
        </w:tabs>
        <w:ind w:left="3428" w:hanging="390"/>
      </w:pPr>
      <w:rPr>
        <w:rFonts w:hint="default"/>
      </w:r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3" w15:restartNumberingAfterBreak="0">
    <w:nsid w:val="42BC6F27"/>
    <w:multiLevelType w:val="hybridMultilevel"/>
    <w:tmpl w:val="DB341204"/>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4" w15:restartNumberingAfterBreak="0">
    <w:nsid w:val="45440F7F"/>
    <w:multiLevelType w:val="hybridMultilevel"/>
    <w:tmpl w:val="1A0C8DAE"/>
    <w:lvl w:ilvl="0" w:tplc="B20ACB3A">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E50A46"/>
    <w:multiLevelType w:val="hybridMultilevel"/>
    <w:tmpl w:val="BB240564"/>
    <w:lvl w:ilvl="0" w:tplc="1009000F">
      <w:start w:val="1"/>
      <w:numFmt w:val="decimal"/>
      <w:lvlText w:val="%1."/>
      <w:lvlJc w:val="left"/>
      <w:pPr>
        <w:ind w:left="1004" w:hanging="360"/>
      </w:pPr>
      <w:rPr>
        <w:rFonts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6" w15:restartNumberingAfterBreak="0">
    <w:nsid w:val="4A1A0D87"/>
    <w:multiLevelType w:val="hybridMultilevel"/>
    <w:tmpl w:val="ED14A6E6"/>
    <w:lvl w:ilvl="0" w:tplc="3944304A">
      <w:start w:val="5"/>
      <w:numFmt w:val="decimal"/>
      <w:lvlText w:val="%1."/>
      <w:lvlJc w:val="left"/>
      <w:pPr>
        <w:tabs>
          <w:tab w:val="num" w:pos="1778"/>
        </w:tabs>
        <w:ind w:left="1778" w:hanging="360"/>
      </w:pPr>
      <w:rPr>
        <w:rFonts w:hint="default"/>
        <w:b w:val="0"/>
      </w:rPr>
    </w:lvl>
    <w:lvl w:ilvl="1" w:tplc="04090001">
      <w:start w:val="1"/>
      <w:numFmt w:val="bullet"/>
      <w:lvlText w:val=""/>
      <w:lvlJc w:val="left"/>
      <w:pPr>
        <w:tabs>
          <w:tab w:val="num" w:pos="2498"/>
        </w:tabs>
        <w:ind w:left="2498" w:hanging="360"/>
      </w:pPr>
      <w:rPr>
        <w:rFonts w:ascii="Symbol" w:hAnsi="Symbol" w:hint="default"/>
        <w:b w:val="0"/>
      </w:r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7" w15:restartNumberingAfterBreak="0">
    <w:nsid w:val="70246BC2"/>
    <w:multiLevelType w:val="hybridMultilevel"/>
    <w:tmpl w:val="95C2BF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5"/>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4567"/>
    <w:rsid w:val="0001639E"/>
    <w:rsid w:val="000774B3"/>
    <w:rsid w:val="00100B02"/>
    <w:rsid w:val="00100B2E"/>
    <w:rsid w:val="00150015"/>
    <w:rsid w:val="001D0627"/>
    <w:rsid w:val="001F62F5"/>
    <w:rsid w:val="0024528D"/>
    <w:rsid w:val="002A71AC"/>
    <w:rsid w:val="002C32DF"/>
    <w:rsid w:val="00344800"/>
    <w:rsid w:val="0035002D"/>
    <w:rsid w:val="00353FA7"/>
    <w:rsid w:val="003E4BCE"/>
    <w:rsid w:val="00402444"/>
    <w:rsid w:val="004210C9"/>
    <w:rsid w:val="00463487"/>
    <w:rsid w:val="004735E1"/>
    <w:rsid w:val="00480357"/>
    <w:rsid w:val="00482219"/>
    <w:rsid w:val="004E25CD"/>
    <w:rsid w:val="0064501A"/>
    <w:rsid w:val="00692BCA"/>
    <w:rsid w:val="006D0E8B"/>
    <w:rsid w:val="006F6FB9"/>
    <w:rsid w:val="007D4567"/>
    <w:rsid w:val="00853889"/>
    <w:rsid w:val="00935FF4"/>
    <w:rsid w:val="009B12B4"/>
    <w:rsid w:val="009F1F1C"/>
    <w:rsid w:val="00A05C7F"/>
    <w:rsid w:val="00A52115"/>
    <w:rsid w:val="00A63BC9"/>
    <w:rsid w:val="00A778D8"/>
    <w:rsid w:val="00B11336"/>
    <w:rsid w:val="00B4386F"/>
    <w:rsid w:val="00B63554"/>
    <w:rsid w:val="00BD2241"/>
    <w:rsid w:val="00BF35AC"/>
    <w:rsid w:val="00C16CC4"/>
    <w:rsid w:val="00C3167F"/>
    <w:rsid w:val="00CA2493"/>
    <w:rsid w:val="00CB15A6"/>
    <w:rsid w:val="00CC68A5"/>
    <w:rsid w:val="00CE1025"/>
    <w:rsid w:val="00D23B3D"/>
    <w:rsid w:val="00D31964"/>
    <w:rsid w:val="00DD0383"/>
    <w:rsid w:val="00E0692C"/>
    <w:rsid w:val="00E26B17"/>
    <w:rsid w:val="00F1714D"/>
    <w:rsid w:val="00F32C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9B371A"/>
  <w15:docId w15:val="{CA8B6747-0E29-467C-920B-7DCA4098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567"/>
    <w:pPr>
      <w:spacing w:after="0" w:line="240" w:lineRule="auto"/>
      <w:ind w:left="720"/>
    </w:pPr>
    <w:rPr>
      <w:rFonts w:ascii="Arial" w:eastAsia="Times New Roman" w:hAnsi="Arial" w:cs="Times New Roman"/>
      <w:szCs w:val="20"/>
      <w:lang w:val="en-US"/>
    </w:rPr>
  </w:style>
  <w:style w:type="paragraph" w:styleId="Heading5">
    <w:name w:val="heading 5"/>
    <w:basedOn w:val="Normal"/>
    <w:next w:val="BodyText"/>
    <w:link w:val="Heading5Char"/>
    <w:autoRedefine/>
    <w:qFormat/>
    <w:rsid w:val="00CA2493"/>
    <w:pPr>
      <w:keepNext/>
      <w:keepLines/>
      <w:spacing w:line="280" w:lineRule="exact"/>
      <w:ind w:left="0"/>
      <w:outlineLvl w:val="4"/>
    </w:pPr>
    <w:rPr>
      <w:rFonts w:asciiTheme="minorHAnsi" w:hAnsiTheme="minorHAnsi" w:cstheme="minorHAnsi"/>
      <w:szCs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A2493"/>
    <w:rPr>
      <w:rFonts w:eastAsia="Times New Roman" w:cstheme="minorHAnsi"/>
      <w:u w:val="single"/>
      <w:lang w:val="en-GB"/>
    </w:rPr>
  </w:style>
  <w:style w:type="paragraph" w:styleId="List">
    <w:name w:val="List"/>
    <w:basedOn w:val="BodyText"/>
    <w:rsid w:val="007D4567"/>
    <w:pPr>
      <w:tabs>
        <w:tab w:val="left" w:pos="1440"/>
      </w:tabs>
      <w:spacing w:after="60"/>
      <w:ind w:left="1440" w:hanging="360"/>
    </w:pPr>
    <w:rPr>
      <w:rFonts w:cs="Arial"/>
      <w:sz w:val="20"/>
    </w:rPr>
  </w:style>
  <w:style w:type="paragraph" w:styleId="ListBullet3">
    <w:name w:val="List Bullet 3"/>
    <w:basedOn w:val="ListBullet"/>
    <w:rsid w:val="007D4567"/>
    <w:pPr>
      <w:spacing w:after="120"/>
      <w:ind w:left="2160"/>
      <w:contextualSpacing w:val="0"/>
    </w:pPr>
    <w:rPr>
      <w:rFonts w:cs="Arial"/>
      <w:sz w:val="20"/>
    </w:rPr>
  </w:style>
  <w:style w:type="paragraph" w:styleId="List2">
    <w:name w:val="List 2"/>
    <w:basedOn w:val="List"/>
    <w:rsid w:val="007D4567"/>
    <w:pPr>
      <w:tabs>
        <w:tab w:val="clear" w:pos="1440"/>
        <w:tab w:val="left" w:pos="1800"/>
      </w:tabs>
      <w:ind w:left="1800"/>
    </w:pPr>
  </w:style>
  <w:style w:type="paragraph" w:styleId="BodyText">
    <w:name w:val="Body Text"/>
    <w:basedOn w:val="Normal"/>
    <w:link w:val="BodyTextChar"/>
    <w:uiPriority w:val="99"/>
    <w:semiHidden/>
    <w:unhideWhenUsed/>
    <w:rsid w:val="007D4567"/>
    <w:pPr>
      <w:spacing w:after="120"/>
    </w:pPr>
  </w:style>
  <w:style w:type="character" w:customStyle="1" w:styleId="BodyTextChar">
    <w:name w:val="Body Text Char"/>
    <w:basedOn w:val="DefaultParagraphFont"/>
    <w:link w:val="BodyText"/>
    <w:uiPriority w:val="99"/>
    <w:semiHidden/>
    <w:rsid w:val="007D4567"/>
    <w:rPr>
      <w:rFonts w:ascii="Arial" w:eastAsia="Times New Roman" w:hAnsi="Arial" w:cs="Times New Roman"/>
      <w:szCs w:val="20"/>
      <w:lang w:val="en-US"/>
    </w:rPr>
  </w:style>
  <w:style w:type="paragraph" w:styleId="ListBullet">
    <w:name w:val="List Bullet"/>
    <w:basedOn w:val="Normal"/>
    <w:uiPriority w:val="99"/>
    <w:semiHidden/>
    <w:unhideWhenUsed/>
    <w:rsid w:val="007D4567"/>
    <w:pPr>
      <w:tabs>
        <w:tab w:val="num" w:pos="1778"/>
      </w:tabs>
      <w:ind w:left="1778" w:hanging="360"/>
      <w:contextualSpacing/>
    </w:pPr>
  </w:style>
  <w:style w:type="paragraph" w:styleId="Header">
    <w:name w:val="header"/>
    <w:basedOn w:val="Normal"/>
    <w:link w:val="HeaderChar"/>
    <w:uiPriority w:val="99"/>
    <w:unhideWhenUsed/>
    <w:rsid w:val="004210C9"/>
    <w:pPr>
      <w:tabs>
        <w:tab w:val="center" w:pos="4680"/>
        <w:tab w:val="right" w:pos="9360"/>
      </w:tabs>
    </w:pPr>
  </w:style>
  <w:style w:type="character" w:customStyle="1" w:styleId="HeaderChar">
    <w:name w:val="Header Char"/>
    <w:basedOn w:val="DefaultParagraphFont"/>
    <w:link w:val="Header"/>
    <w:uiPriority w:val="99"/>
    <w:rsid w:val="004210C9"/>
    <w:rPr>
      <w:rFonts w:ascii="Arial" w:eastAsia="Times New Roman" w:hAnsi="Arial" w:cs="Times New Roman"/>
      <w:szCs w:val="20"/>
      <w:lang w:val="en-US"/>
    </w:rPr>
  </w:style>
  <w:style w:type="paragraph" w:styleId="Footer">
    <w:name w:val="footer"/>
    <w:basedOn w:val="Normal"/>
    <w:link w:val="FooterChar"/>
    <w:uiPriority w:val="99"/>
    <w:unhideWhenUsed/>
    <w:rsid w:val="004210C9"/>
    <w:pPr>
      <w:tabs>
        <w:tab w:val="center" w:pos="4680"/>
        <w:tab w:val="right" w:pos="9360"/>
      </w:tabs>
    </w:pPr>
  </w:style>
  <w:style w:type="character" w:customStyle="1" w:styleId="FooterChar">
    <w:name w:val="Footer Char"/>
    <w:basedOn w:val="DefaultParagraphFont"/>
    <w:link w:val="Footer"/>
    <w:uiPriority w:val="99"/>
    <w:rsid w:val="004210C9"/>
    <w:rPr>
      <w:rFonts w:ascii="Arial" w:eastAsia="Times New Roman" w:hAnsi="Arial" w:cs="Times New Roman"/>
      <w:szCs w:val="20"/>
      <w:lang w:val="en-US"/>
    </w:rPr>
  </w:style>
  <w:style w:type="paragraph" w:styleId="ListParagraph">
    <w:name w:val="List Paragraph"/>
    <w:basedOn w:val="Normal"/>
    <w:qFormat/>
    <w:rsid w:val="00B63554"/>
    <w:pPr>
      <w:spacing w:after="200" w:line="276" w:lineRule="auto"/>
      <w:contextualSpacing/>
    </w:pPr>
    <w:rPr>
      <w:rFonts w:ascii="Calibri" w:eastAsia="Calibri" w:hAnsi="Calibri"/>
      <w:szCs w:val="22"/>
      <w:lang w:val="en-CA"/>
    </w:rPr>
  </w:style>
  <w:style w:type="character" w:styleId="CommentReference">
    <w:name w:val="annotation reference"/>
    <w:basedOn w:val="DefaultParagraphFont"/>
    <w:uiPriority w:val="99"/>
    <w:semiHidden/>
    <w:unhideWhenUsed/>
    <w:rsid w:val="00A63BC9"/>
    <w:rPr>
      <w:sz w:val="16"/>
      <w:szCs w:val="16"/>
    </w:rPr>
  </w:style>
  <w:style w:type="paragraph" w:styleId="CommentText">
    <w:name w:val="annotation text"/>
    <w:basedOn w:val="Normal"/>
    <w:link w:val="CommentTextChar"/>
    <w:uiPriority w:val="99"/>
    <w:semiHidden/>
    <w:unhideWhenUsed/>
    <w:rsid w:val="00A63BC9"/>
    <w:rPr>
      <w:sz w:val="20"/>
    </w:rPr>
  </w:style>
  <w:style w:type="character" w:customStyle="1" w:styleId="CommentTextChar">
    <w:name w:val="Comment Text Char"/>
    <w:basedOn w:val="DefaultParagraphFont"/>
    <w:link w:val="CommentText"/>
    <w:uiPriority w:val="99"/>
    <w:semiHidden/>
    <w:rsid w:val="00A63BC9"/>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63BC9"/>
    <w:rPr>
      <w:b/>
      <w:bCs/>
    </w:rPr>
  </w:style>
  <w:style w:type="character" w:customStyle="1" w:styleId="CommentSubjectChar">
    <w:name w:val="Comment Subject Char"/>
    <w:basedOn w:val="CommentTextChar"/>
    <w:link w:val="CommentSubject"/>
    <w:uiPriority w:val="99"/>
    <w:semiHidden/>
    <w:rsid w:val="00A63BC9"/>
    <w:rPr>
      <w:rFonts w:ascii="Arial" w:eastAsia="Times New Roman" w:hAnsi="Arial" w:cs="Times New Roman"/>
      <w:b/>
      <w:bCs/>
      <w:sz w:val="20"/>
      <w:szCs w:val="20"/>
      <w:lang w:val="en-US"/>
    </w:rPr>
  </w:style>
  <w:style w:type="paragraph" w:styleId="BalloonText">
    <w:name w:val="Balloon Text"/>
    <w:basedOn w:val="Normal"/>
    <w:link w:val="BalloonTextChar"/>
    <w:uiPriority w:val="99"/>
    <w:semiHidden/>
    <w:unhideWhenUsed/>
    <w:rsid w:val="00A63B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BC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750520">
      <w:bodyDiv w:val="1"/>
      <w:marLeft w:val="0"/>
      <w:marRight w:val="0"/>
      <w:marTop w:val="0"/>
      <w:marBottom w:val="0"/>
      <w:divBdr>
        <w:top w:val="none" w:sz="0" w:space="0" w:color="auto"/>
        <w:left w:val="none" w:sz="0" w:space="0" w:color="auto"/>
        <w:bottom w:val="none" w:sz="0" w:space="0" w:color="auto"/>
        <w:right w:val="none" w:sz="0" w:space="0" w:color="auto"/>
      </w:divBdr>
    </w:div>
    <w:div w:id="492721157">
      <w:bodyDiv w:val="1"/>
      <w:marLeft w:val="0"/>
      <w:marRight w:val="0"/>
      <w:marTop w:val="0"/>
      <w:marBottom w:val="0"/>
      <w:divBdr>
        <w:top w:val="none" w:sz="0" w:space="0" w:color="auto"/>
        <w:left w:val="none" w:sz="0" w:space="0" w:color="auto"/>
        <w:bottom w:val="none" w:sz="0" w:space="0" w:color="auto"/>
        <w:right w:val="none" w:sz="0" w:space="0" w:color="auto"/>
      </w:divBdr>
    </w:div>
    <w:div w:id="725952724">
      <w:bodyDiv w:val="1"/>
      <w:marLeft w:val="0"/>
      <w:marRight w:val="0"/>
      <w:marTop w:val="0"/>
      <w:marBottom w:val="0"/>
      <w:divBdr>
        <w:top w:val="none" w:sz="0" w:space="0" w:color="auto"/>
        <w:left w:val="none" w:sz="0" w:space="0" w:color="auto"/>
        <w:bottom w:val="none" w:sz="0" w:space="0" w:color="auto"/>
        <w:right w:val="none" w:sz="0" w:space="0" w:color="auto"/>
      </w:divBdr>
    </w:div>
    <w:div w:id="738407902">
      <w:bodyDiv w:val="1"/>
      <w:marLeft w:val="0"/>
      <w:marRight w:val="0"/>
      <w:marTop w:val="0"/>
      <w:marBottom w:val="0"/>
      <w:divBdr>
        <w:top w:val="none" w:sz="0" w:space="0" w:color="auto"/>
        <w:left w:val="none" w:sz="0" w:space="0" w:color="auto"/>
        <w:bottom w:val="none" w:sz="0" w:space="0" w:color="auto"/>
        <w:right w:val="none" w:sz="0" w:space="0" w:color="auto"/>
      </w:divBdr>
    </w:div>
    <w:div w:id="1267546068">
      <w:bodyDiv w:val="1"/>
      <w:marLeft w:val="0"/>
      <w:marRight w:val="0"/>
      <w:marTop w:val="0"/>
      <w:marBottom w:val="0"/>
      <w:divBdr>
        <w:top w:val="none" w:sz="0" w:space="0" w:color="auto"/>
        <w:left w:val="none" w:sz="0" w:space="0" w:color="auto"/>
        <w:bottom w:val="none" w:sz="0" w:space="0" w:color="auto"/>
        <w:right w:val="none" w:sz="0" w:space="0" w:color="auto"/>
      </w:divBdr>
    </w:div>
    <w:div w:id="1361202542">
      <w:bodyDiv w:val="1"/>
      <w:marLeft w:val="0"/>
      <w:marRight w:val="0"/>
      <w:marTop w:val="0"/>
      <w:marBottom w:val="0"/>
      <w:divBdr>
        <w:top w:val="none" w:sz="0" w:space="0" w:color="auto"/>
        <w:left w:val="none" w:sz="0" w:space="0" w:color="auto"/>
        <w:bottom w:val="none" w:sz="0" w:space="0" w:color="auto"/>
        <w:right w:val="none" w:sz="0" w:space="0" w:color="auto"/>
      </w:divBdr>
    </w:div>
    <w:div w:id="144395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C1EA1-122A-48FC-AE9E-9F407C8B2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handersen</dc:creator>
  <cp:lastModifiedBy>Laurie Cairns</cp:lastModifiedBy>
  <cp:revision>5</cp:revision>
  <dcterms:created xsi:type="dcterms:W3CDTF">2019-06-29T03:10:00Z</dcterms:created>
  <dcterms:modified xsi:type="dcterms:W3CDTF">2019-07-01T11:57:00Z</dcterms:modified>
</cp:coreProperties>
</file>