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778"/>
        <w:gridCol w:w="1450"/>
        <w:gridCol w:w="1978"/>
        <w:gridCol w:w="2292"/>
      </w:tblGrid>
      <w:tr w:rsidR="00CE793E" w:rsidRPr="00397FC7" w14:paraId="5952F97F" w14:textId="77777777" w:rsidTr="00397FC7"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0D21" w14:textId="5841B72B" w:rsidR="00D703BA" w:rsidRPr="00113380" w:rsidRDefault="00CE793E" w:rsidP="00D703BA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D703BA">
              <w:rPr>
                <w:rFonts w:ascii="Open Sans" w:hAnsi="Open Sans" w:cs="Open Sans"/>
                <w:sz w:val="20"/>
                <w:lang w:val="fr-CA"/>
              </w:rPr>
              <w:br w:type="page"/>
            </w:r>
            <w:bookmarkStart w:id="0" w:name="_Toc198365314"/>
            <w:r w:rsidR="00D703BA" w:rsidRPr="00113380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CAT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="00D703BA" w:rsidRPr="00113380">
              <w:rPr>
                <w:rFonts w:ascii="Open Sans" w:hAnsi="Open Sans" w:cs="Open Sans"/>
                <w:b/>
                <w:bCs/>
                <w:sz w:val="20"/>
                <w:lang w:val="fr-CA"/>
              </w:rPr>
              <w:t>GOR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IE</w:t>
            </w:r>
            <w:r w:rsidR="00D703BA" w:rsidRPr="00113380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:  1.0  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POLITIQ</w:t>
            </w:r>
            <w:r w:rsidR="00D703BA" w:rsidRPr="0056270D">
              <w:rPr>
                <w:rFonts w:ascii="Open Sans" w:hAnsi="Open Sans" w:cs="Open Sans"/>
                <w:b/>
                <w:bCs/>
                <w:sz w:val="20"/>
                <w:lang w:val="fr-CA"/>
              </w:rPr>
              <w:t>UE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S</w:t>
            </w:r>
            <w:r w:rsidR="00D703BA" w:rsidRPr="0056270D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DE GO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U</w:t>
            </w:r>
            <w:r w:rsidR="00D703BA" w:rsidRPr="0056270D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VERNANCE 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ET DE DIRECTION</w:t>
            </w:r>
            <w:r w:rsidR="00D703BA" w:rsidRPr="0056270D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STRAT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="00D703BA" w:rsidRPr="0056270D">
              <w:rPr>
                <w:rFonts w:ascii="Open Sans" w:hAnsi="Open Sans" w:cs="Open Sans"/>
                <w:b/>
                <w:bCs/>
                <w:sz w:val="20"/>
                <w:lang w:val="fr-CA"/>
              </w:rPr>
              <w:t>GI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QUE</w:t>
            </w:r>
          </w:p>
          <w:p w14:paraId="4F891762" w14:textId="19D5D39F" w:rsidR="00CE793E" w:rsidRPr="00397FC7" w:rsidRDefault="00D703BA" w:rsidP="00D703BA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 xml:space="preserve">SECTION:    </w:t>
            </w:r>
            <w:proofErr w:type="gramStart"/>
            <w:r w:rsidRPr="0018574E">
              <w:rPr>
                <w:rFonts w:ascii="Open Sans" w:hAnsi="Open Sans" w:cs="Open Sans"/>
                <w:b/>
                <w:bCs/>
                <w:sz w:val="20"/>
              </w:rPr>
              <w:t xml:space="preserve">1.9  </w:t>
            </w:r>
            <w:r>
              <w:rPr>
                <w:rFonts w:ascii="Open Sans" w:hAnsi="Open Sans" w:cs="Open Sans"/>
                <w:b/>
                <w:bCs/>
                <w:sz w:val="20"/>
              </w:rPr>
              <w:t>Politiques</w:t>
            </w:r>
            <w:proofErr w:type="gramEnd"/>
            <w:r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</w:rPr>
              <w:t>générales</w:t>
            </w:r>
            <w:proofErr w:type="spellEnd"/>
            <w:r w:rsidRPr="00397FC7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="00CE793E" w:rsidRPr="00397FC7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</w:p>
        </w:tc>
      </w:tr>
      <w:tr w:rsidR="00CE793E" w:rsidRPr="00397FC7" w14:paraId="1FEEF2EA" w14:textId="77777777" w:rsidTr="00397FC7">
        <w:trPr>
          <w:trHeight w:val="5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5061" w14:textId="39373D5C" w:rsidR="00CE793E" w:rsidRPr="00D703BA" w:rsidRDefault="00CE793E" w:rsidP="008156A6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POLI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TIQUE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:  </w:t>
            </w:r>
            <w:proofErr w:type="gramStart"/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1.9.3  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Politi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q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ue</w:t>
            </w:r>
            <w:proofErr w:type="gramEnd"/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de d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iscrim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ination o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u de h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ar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cèlem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1DF" w14:textId="630E9553" w:rsidR="00CE793E" w:rsidRPr="00397FC7" w:rsidRDefault="00CE793E" w:rsidP="008156A6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397FC7">
              <w:rPr>
                <w:rFonts w:ascii="Open Sans" w:hAnsi="Open Sans" w:cs="Open Sans"/>
                <w:b/>
                <w:bCs/>
                <w:sz w:val="20"/>
              </w:rPr>
              <w:t>APPRO</w:t>
            </w:r>
            <w:r w:rsidR="00D703BA">
              <w:rPr>
                <w:rFonts w:ascii="Open Sans" w:hAnsi="Open Sans" w:cs="Open Sans"/>
                <w:b/>
                <w:bCs/>
                <w:sz w:val="20"/>
              </w:rPr>
              <w:t>U</w:t>
            </w:r>
            <w:r w:rsidRPr="00397FC7">
              <w:rPr>
                <w:rFonts w:ascii="Open Sans" w:hAnsi="Open Sans" w:cs="Open Sans"/>
                <w:b/>
                <w:bCs/>
                <w:sz w:val="20"/>
              </w:rPr>
              <w:t>V</w:t>
            </w:r>
            <w:r w:rsidR="00D703BA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397FC7">
              <w:rPr>
                <w:rFonts w:ascii="Open Sans" w:hAnsi="Open Sans" w:cs="Open Sans"/>
                <w:b/>
                <w:bCs/>
                <w:sz w:val="20"/>
              </w:rPr>
              <w:t>E:</w:t>
            </w:r>
          </w:p>
          <w:p w14:paraId="0B2B02CA" w14:textId="7CA1F3C9" w:rsidR="00CE793E" w:rsidRPr="00397FC7" w:rsidRDefault="00CE793E" w:rsidP="008156A6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proofErr w:type="spellStart"/>
            <w:r w:rsidRPr="00397FC7">
              <w:rPr>
                <w:rFonts w:ascii="Open Sans" w:hAnsi="Open Sans" w:cs="Open Sans"/>
                <w:b/>
                <w:bCs/>
                <w:sz w:val="20"/>
              </w:rPr>
              <w:t>Ju</w:t>
            </w:r>
            <w:r w:rsidR="00D703BA">
              <w:rPr>
                <w:rFonts w:ascii="Open Sans" w:hAnsi="Open Sans" w:cs="Open Sans"/>
                <w:b/>
                <w:bCs/>
                <w:sz w:val="20"/>
              </w:rPr>
              <w:t>i</w:t>
            </w:r>
            <w:r w:rsidRPr="00397FC7">
              <w:rPr>
                <w:rFonts w:ascii="Open Sans" w:hAnsi="Open Sans" w:cs="Open Sans"/>
                <w:b/>
                <w:bCs/>
                <w:sz w:val="20"/>
              </w:rPr>
              <w:t>n</w:t>
            </w:r>
            <w:proofErr w:type="spellEnd"/>
            <w:r w:rsidRPr="00397FC7"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="00D703BA">
              <w:rPr>
                <w:rFonts w:ascii="Open Sans" w:hAnsi="Open Sans" w:cs="Open Sans"/>
                <w:b/>
                <w:bCs/>
                <w:sz w:val="20"/>
              </w:rPr>
              <w:t>19</w:t>
            </w:r>
            <w:r w:rsidRPr="00397FC7">
              <w:rPr>
                <w:rFonts w:ascii="Open Sans" w:hAnsi="Open Sans" w:cs="Open Sans"/>
                <w:b/>
                <w:bCs/>
                <w:sz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ACA5" w14:textId="3D00479F" w:rsidR="00CE793E" w:rsidRPr="00D703BA" w:rsidRDefault="00CE793E" w:rsidP="008156A6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R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VIS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E:</w:t>
            </w:r>
          </w:p>
          <w:p w14:paraId="5CE9DE54" w14:textId="0F872225" w:rsidR="00CE793E" w:rsidRPr="00D703BA" w:rsidRDefault="00CE793E" w:rsidP="008156A6">
            <w:pPr>
              <w:ind w:left="75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Ju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i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n 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19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97, Sept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, 19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97</w:t>
            </w:r>
          </w:p>
          <w:p w14:paraId="130312B0" w14:textId="59171FF8" w:rsidR="00CE793E" w:rsidRPr="00D703BA" w:rsidRDefault="00CE793E" w:rsidP="008156A6">
            <w:pPr>
              <w:ind w:left="75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Ju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i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n 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20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00, Nov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.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</w:t>
            </w:r>
            <w:r w:rsid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20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03</w:t>
            </w:r>
          </w:p>
          <w:p w14:paraId="1E6D6EEE" w14:textId="77777777" w:rsidR="00CE793E" w:rsidRPr="00D703BA" w:rsidRDefault="00CE793E" w:rsidP="008156A6">
            <w:pPr>
              <w:ind w:left="75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(B.03.29S)</w:t>
            </w:r>
          </w:p>
          <w:p w14:paraId="77F09910" w14:textId="3AF3F976" w:rsidR="007F5B0E" w:rsidRPr="00D703BA" w:rsidRDefault="007F5B0E" w:rsidP="008156A6">
            <w:pPr>
              <w:ind w:left="75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Ju</w:t>
            </w:r>
            <w:r w:rsidR="00D703BA"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illet 20</w:t>
            </w:r>
            <w:r w:rsidRPr="00D703BA">
              <w:rPr>
                <w:rFonts w:ascii="Open Sans" w:hAnsi="Open Sans" w:cs="Open Sans"/>
                <w:b/>
                <w:bCs/>
                <w:sz w:val="20"/>
                <w:lang w:val="fr-CA"/>
              </w:rPr>
              <w:t>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6971" w14:textId="2F3E72CF" w:rsidR="00CE793E" w:rsidRPr="00397FC7" w:rsidRDefault="00CE793E" w:rsidP="008156A6">
            <w:pPr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397FC7">
              <w:rPr>
                <w:rFonts w:ascii="Open Sans" w:hAnsi="Open Sans" w:cs="Open Sans"/>
                <w:b/>
                <w:bCs/>
                <w:sz w:val="20"/>
              </w:rPr>
              <w:t xml:space="preserve">PAGES: </w:t>
            </w:r>
            <w:r w:rsidR="007171C2">
              <w:rPr>
                <w:rFonts w:ascii="Open Sans" w:hAnsi="Open Sans" w:cs="Open Sans"/>
                <w:b/>
                <w:bCs/>
                <w:sz w:val="20"/>
              </w:rPr>
              <w:t>4</w:t>
            </w:r>
          </w:p>
        </w:tc>
      </w:tr>
    </w:tbl>
    <w:p w14:paraId="2CE9ACD6" w14:textId="77777777" w:rsidR="00CE793E" w:rsidRPr="00397FC7" w:rsidRDefault="00CE793E" w:rsidP="008156A6">
      <w:pPr>
        <w:keepNext/>
        <w:keepLines/>
        <w:ind w:left="0"/>
        <w:contextualSpacing/>
        <w:outlineLvl w:val="2"/>
        <w:rPr>
          <w:rFonts w:ascii="Open Sans" w:hAnsi="Open Sans" w:cs="Open Sans"/>
          <w:b/>
          <w:kern w:val="28"/>
          <w:sz w:val="20"/>
        </w:rPr>
      </w:pPr>
    </w:p>
    <w:bookmarkEnd w:id="0"/>
    <w:p w14:paraId="01A43A30" w14:textId="77777777" w:rsidR="008156A6" w:rsidRDefault="008156A6" w:rsidP="008156A6">
      <w:pPr>
        <w:ind w:left="0"/>
        <w:contextualSpacing/>
        <w:rPr>
          <w:rFonts w:ascii="Open Sans" w:hAnsi="Open Sans" w:cs="Open Sans"/>
          <w:b/>
          <w:sz w:val="20"/>
          <w:lang w:val="en-GB"/>
        </w:rPr>
      </w:pPr>
    </w:p>
    <w:p w14:paraId="6BFD23D0" w14:textId="7C7ACE6E" w:rsidR="00CE793E" w:rsidRDefault="00D703BA" w:rsidP="008156A6">
      <w:pPr>
        <w:ind w:left="0"/>
        <w:contextualSpacing/>
        <w:rPr>
          <w:rFonts w:ascii="Open Sans" w:hAnsi="Open Sans" w:cs="Open Sans"/>
          <w:b/>
          <w:sz w:val="20"/>
          <w:lang w:val="en-GB"/>
        </w:rPr>
      </w:pPr>
      <w:proofErr w:type="spellStart"/>
      <w:r>
        <w:rPr>
          <w:rFonts w:ascii="Open Sans" w:hAnsi="Open Sans" w:cs="Open Sans"/>
          <w:b/>
          <w:sz w:val="20"/>
          <w:lang w:val="en-GB"/>
        </w:rPr>
        <w:t>Déclaration</w:t>
      </w:r>
      <w:proofErr w:type="spellEnd"/>
      <w:r>
        <w:rPr>
          <w:rFonts w:ascii="Open Sans" w:hAnsi="Open Sans" w:cs="Open Sans"/>
          <w:b/>
          <w:sz w:val="20"/>
          <w:lang w:val="en-GB"/>
        </w:rPr>
        <w:t xml:space="preserve"> de la p</w:t>
      </w:r>
      <w:r w:rsidR="00CE793E" w:rsidRPr="00397FC7">
        <w:rPr>
          <w:rFonts w:ascii="Open Sans" w:hAnsi="Open Sans" w:cs="Open Sans"/>
          <w:b/>
          <w:sz w:val="20"/>
          <w:lang w:val="en-GB"/>
        </w:rPr>
        <w:t>oli</w:t>
      </w:r>
      <w:r>
        <w:rPr>
          <w:rFonts w:ascii="Open Sans" w:hAnsi="Open Sans" w:cs="Open Sans"/>
          <w:b/>
          <w:sz w:val="20"/>
          <w:lang w:val="en-GB"/>
        </w:rPr>
        <w:t>tique</w:t>
      </w:r>
    </w:p>
    <w:p w14:paraId="50764A8B" w14:textId="77777777" w:rsidR="007171C2" w:rsidRPr="00397FC7" w:rsidRDefault="007171C2" w:rsidP="008156A6">
      <w:pPr>
        <w:ind w:left="0"/>
        <w:contextualSpacing/>
        <w:rPr>
          <w:rFonts w:ascii="Open Sans" w:hAnsi="Open Sans" w:cs="Open Sans"/>
          <w:i/>
          <w:sz w:val="20"/>
        </w:rPr>
      </w:pPr>
    </w:p>
    <w:p w14:paraId="6953CDDC" w14:textId="53B39B88" w:rsidR="00CE793E" w:rsidRPr="00D703BA" w:rsidRDefault="00D703BA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D703BA">
        <w:rPr>
          <w:rFonts w:ascii="Open Sans" w:hAnsi="Open Sans" w:cs="Open Sans"/>
          <w:sz w:val="20"/>
          <w:lang w:val="fr-CA"/>
        </w:rPr>
        <w:t xml:space="preserve">LE COMITÉ PARALYMPIQUE </w:t>
      </w:r>
      <w:r w:rsidR="00CE793E" w:rsidRPr="00D703BA">
        <w:rPr>
          <w:rFonts w:ascii="Open Sans" w:hAnsi="Open Sans" w:cs="Open Sans"/>
          <w:sz w:val="20"/>
          <w:lang w:val="fr-CA"/>
        </w:rPr>
        <w:t>CANADI</w:t>
      </w:r>
      <w:r w:rsidRPr="00D703BA">
        <w:rPr>
          <w:rFonts w:ascii="Open Sans" w:hAnsi="Open Sans" w:cs="Open Sans"/>
          <w:sz w:val="20"/>
          <w:lang w:val="fr-CA"/>
        </w:rPr>
        <w:t>E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N (CPC) </w:t>
      </w:r>
      <w:r w:rsidRPr="00D703BA">
        <w:rPr>
          <w:rFonts w:ascii="Open Sans" w:hAnsi="Open Sans" w:cs="Open Sans"/>
          <w:sz w:val="20"/>
          <w:lang w:val="fr-CA"/>
        </w:rPr>
        <w:t xml:space="preserve">est engagé à fournir un environnement </w:t>
      </w:r>
      <w:r w:rsidR="000F3563" w:rsidRPr="00D703BA">
        <w:rPr>
          <w:rFonts w:ascii="Open Sans" w:hAnsi="Open Sans" w:cs="Open Sans"/>
          <w:sz w:val="20"/>
          <w:lang w:val="fr-CA"/>
        </w:rPr>
        <w:t>sportif</w:t>
      </w:r>
      <w:r w:rsidRPr="00D703BA">
        <w:rPr>
          <w:rFonts w:ascii="Open Sans" w:hAnsi="Open Sans" w:cs="Open Sans"/>
          <w:sz w:val="20"/>
          <w:lang w:val="fr-CA"/>
        </w:rPr>
        <w:t xml:space="preserve"> et de travail qui </w:t>
      </w:r>
      <w:r>
        <w:rPr>
          <w:rFonts w:ascii="Open Sans" w:hAnsi="Open Sans" w:cs="Open Sans"/>
          <w:sz w:val="20"/>
          <w:lang w:val="fr-CA"/>
        </w:rPr>
        <w:t>fait la promotion d’occasions égales et empêche les pratiques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discriminato</w:t>
      </w:r>
      <w:r>
        <w:rPr>
          <w:rFonts w:ascii="Open Sans" w:hAnsi="Open Sans" w:cs="Open Sans"/>
          <w:sz w:val="20"/>
          <w:lang w:val="fr-CA"/>
        </w:rPr>
        <w:t>ire</w:t>
      </w:r>
      <w:r w:rsidR="007235C4">
        <w:rPr>
          <w:rFonts w:ascii="Open Sans" w:hAnsi="Open Sans" w:cs="Open Sans"/>
          <w:sz w:val="20"/>
          <w:lang w:val="fr-CA"/>
        </w:rPr>
        <w:t>s</w:t>
      </w:r>
      <w:r w:rsidR="00CE793E" w:rsidRPr="00D703BA">
        <w:rPr>
          <w:rFonts w:ascii="Open Sans" w:hAnsi="Open Sans" w:cs="Open Sans"/>
          <w:sz w:val="20"/>
          <w:lang w:val="fr-CA"/>
        </w:rPr>
        <w:t>.</w:t>
      </w:r>
    </w:p>
    <w:p w14:paraId="4F0D4EF5" w14:textId="77777777" w:rsidR="001A02F9" w:rsidRPr="00D703BA" w:rsidRDefault="001A02F9" w:rsidP="008156A6">
      <w:pPr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4C9AE545" w14:textId="4F9DFAE7" w:rsidR="00CE793E" w:rsidRPr="00D703BA" w:rsidRDefault="00D703BA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D703BA">
        <w:rPr>
          <w:rFonts w:ascii="Open Sans" w:hAnsi="Open Sans" w:cs="Open Sans"/>
          <w:sz w:val="20"/>
          <w:lang w:val="fr-CA"/>
        </w:rPr>
        <w:t xml:space="preserve">Le harcèlement est une forme de 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discrimination. </w:t>
      </w:r>
      <w:r w:rsidRPr="00D703BA">
        <w:rPr>
          <w:rFonts w:ascii="Open Sans" w:hAnsi="Open Sans" w:cs="Open Sans"/>
          <w:sz w:val="20"/>
          <w:lang w:val="fr-CA"/>
        </w:rPr>
        <w:t>Le harcèlement est interdit par la Loi sur le</w:t>
      </w:r>
      <w:r w:rsidR="00CE793E" w:rsidRPr="00D703BA">
        <w:rPr>
          <w:rFonts w:ascii="Open Sans" w:hAnsi="Open Sans" w:cs="Open Sans"/>
          <w:sz w:val="20"/>
          <w:lang w:val="fr-CA"/>
        </w:rPr>
        <w:t>s</w:t>
      </w:r>
      <w:r>
        <w:rPr>
          <w:rFonts w:ascii="Open Sans" w:hAnsi="Open Sans" w:cs="Open Sans"/>
          <w:sz w:val="20"/>
          <w:lang w:val="fr-CA"/>
        </w:rPr>
        <w:t xml:space="preserve"> droits humains au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Canada.</w:t>
      </w:r>
    </w:p>
    <w:p w14:paraId="6D5A60DB" w14:textId="77777777" w:rsidR="001A02F9" w:rsidRPr="00D703BA" w:rsidRDefault="001A02F9" w:rsidP="008156A6">
      <w:pPr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3F4294C4" w14:textId="1E741A8D" w:rsidR="00CE793E" w:rsidRPr="00D703BA" w:rsidRDefault="00D703BA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D703BA">
        <w:rPr>
          <w:rFonts w:ascii="Open Sans" w:hAnsi="Open Sans" w:cs="Open Sans"/>
          <w:sz w:val="20"/>
          <w:lang w:val="fr-CA"/>
        </w:rPr>
        <w:t xml:space="preserve">Le harcèlement est </w:t>
      </w:r>
      <w:r w:rsidR="00CE793E" w:rsidRPr="00D703BA">
        <w:rPr>
          <w:rFonts w:ascii="Open Sans" w:hAnsi="Open Sans" w:cs="Open Sans"/>
          <w:sz w:val="20"/>
          <w:lang w:val="fr-CA"/>
        </w:rPr>
        <w:t>offens</w:t>
      </w:r>
      <w:r w:rsidRPr="00D703BA">
        <w:rPr>
          <w:rFonts w:ascii="Open Sans" w:hAnsi="Open Sans" w:cs="Open Sans"/>
          <w:sz w:val="20"/>
          <w:lang w:val="fr-CA"/>
        </w:rPr>
        <w:t>ant</w:t>
      </w:r>
      <w:r w:rsidR="00CE793E" w:rsidRPr="00D703BA">
        <w:rPr>
          <w:rFonts w:ascii="Open Sans" w:hAnsi="Open Sans" w:cs="Open Sans"/>
          <w:sz w:val="20"/>
          <w:lang w:val="fr-CA"/>
        </w:rPr>
        <w:t>, d</w:t>
      </w:r>
      <w:r w:rsidRPr="00D703BA">
        <w:rPr>
          <w:rFonts w:ascii="Open Sans" w:hAnsi="Open Sans" w:cs="Open Sans"/>
          <w:sz w:val="20"/>
          <w:lang w:val="fr-CA"/>
        </w:rPr>
        <w:t>é</w:t>
      </w:r>
      <w:r w:rsidR="00CE793E" w:rsidRPr="00D703BA">
        <w:rPr>
          <w:rFonts w:ascii="Open Sans" w:hAnsi="Open Sans" w:cs="Open Sans"/>
          <w:sz w:val="20"/>
          <w:lang w:val="fr-CA"/>
        </w:rPr>
        <w:t>grad</w:t>
      </w:r>
      <w:r>
        <w:rPr>
          <w:rFonts w:ascii="Open Sans" w:hAnsi="Open Sans" w:cs="Open Sans"/>
          <w:sz w:val="20"/>
          <w:lang w:val="fr-CA"/>
        </w:rPr>
        <w:t>a</w:t>
      </w:r>
      <w:r w:rsidRPr="00D703BA">
        <w:rPr>
          <w:rFonts w:ascii="Open Sans" w:hAnsi="Open Sans" w:cs="Open Sans"/>
          <w:sz w:val="20"/>
          <w:lang w:val="fr-CA"/>
        </w:rPr>
        <w:t>nt et mena</w:t>
      </w:r>
      <w:r>
        <w:rPr>
          <w:rFonts w:ascii="Open Sans" w:hAnsi="Open Sans" w:cs="Open Sans"/>
          <w:sz w:val="20"/>
          <w:lang w:val="fr-CA"/>
        </w:rPr>
        <w:t>çant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. </w:t>
      </w:r>
      <w:r w:rsidRPr="00D703BA">
        <w:rPr>
          <w:rFonts w:ascii="Open Sans" w:hAnsi="Open Sans" w:cs="Open Sans"/>
          <w:sz w:val="20"/>
          <w:lang w:val="fr-CA"/>
        </w:rPr>
        <w:t>Dans ses formes les plus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extr</w:t>
      </w:r>
      <w:r w:rsidRPr="00D703BA">
        <w:rPr>
          <w:rFonts w:ascii="Open Sans" w:hAnsi="Open Sans" w:cs="Open Sans"/>
          <w:sz w:val="20"/>
          <w:lang w:val="fr-CA"/>
        </w:rPr>
        <w:t>ê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mes, </w:t>
      </w:r>
      <w:r w:rsidRPr="00D703BA">
        <w:rPr>
          <w:rFonts w:ascii="Open Sans" w:hAnsi="Open Sans" w:cs="Open Sans"/>
          <w:sz w:val="20"/>
          <w:lang w:val="fr-CA"/>
        </w:rPr>
        <w:t>l</w:t>
      </w:r>
      <w:r>
        <w:rPr>
          <w:rFonts w:ascii="Open Sans" w:hAnsi="Open Sans" w:cs="Open Sans"/>
          <w:sz w:val="20"/>
          <w:lang w:val="fr-CA"/>
        </w:rPr>
        <w:t xml:space="preserve">e </w:t>
      </w:r>
      <w:r w:rsidR="00CE793E" w:rsidRPr="00D703BA">
        <w:rPr>
          <w:rFonts w:ascii="Open Sans" w:hAnsi="Open Sans" w:cs="Open Sans"/>
          <w:sz w:val="20"/>
          <w:lang w:val="fr-CA"/>
        </w:rPr>
        <w:t>har</w:t>
      </w:r>
      <w:r>
        <w:rPr>
          <w:rFonts w:ascii="Open Sans" w:hAnsi="Open Sans" w:cs="Open Sans"/>
          <w:sz w:val="20"/>
          <w:lang w:val="fr-CA"/>
        </w:rPr>
        <w:t xml:space="preserve">cèlement peut être une </w:t>
      </w:r>
      <w:r w:rsidR="000F3563">
        <w:rPr>
          <w:rFonts w:ascii="Open Sans" w:hAnsi="Open Sans" w:cs="Open Sans"/>
          <w:sz w:val="20"/>
          <w:lang w:val="fr-CA"/>
        </w:rPr>
        <w:t>infraction</w:t>
      </w:r>
      <w:r>
        <w:rPr>
          <w:rFonts w:ascii="Open Sans" w:hAnsi="Open Sans" w:cs="Open Sans"/>
          <w:sz w:val="20"/>
          <w:lang w:val="fr-CA"/>
        </w:rPr>
        <w:t xml:space="preserve"> selon le Code criminel du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Canada.</w:t>
      </w:r>
    </w:p>
    <w:p w14:paraId="7851E98F" w14:textId="77777777" w:rsidR="00CE793E" w:rsidRPr="00D703BA" w:rsidRDefault="00CE793E" w:rsidP="008156A6">
      <w:pPr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58B6CE16" w14:textId="09C74718" w:rsidR="00F41E9F" w:rsidRDefault="00CE793E" w:rsidP="008156A6">
      <w:pPr>
        <w:keepNext/>
        <w:keepLines/>
        <w:ind w:left="0"/>
        <w:contextualSpacing/>
        <w:outlineLvl w:val="4"/>
        <w:rPr>
          <w:rFonts w:ascii="Open Sans" w:hAnsi="Open Sans" w:cs="Open Sans"/>
          <w:b/>
          <w:sz w:val="20"/>
          <w:lang w:val="en-GB"/>
        </w:rPr>
      </w:pPr>
      <w:r w:rsidRPr="008156A6">
        <w:rPr>
          <w:rFonts w:ascii="Open Sans" w:hAnsi="Open Sans" w:cs="Open Sans"/>
          <w:b/>
          <w:sz w:val="20"/>
          <w:lang w:val="en-GB"/>
        </w:rPr>
        <w:t>Application</w:t>
      </w:r>
    </w:p>
    <w:p w14:paraId="3CFF19AB" w14:textId="77777777" w:rsidR="007171C2" w:rsidRPr="00397FC7" w:rsidRDefault="007171C2" w:rsidP="008156A6">
      <w:pPr>
        <w:keepNext/>
        <w:keepLines/>
        <w:ind w:left="0"/>
        <w:contextualSpacing/>
        <w:outlineLvl w:val="4"/>
        <w:rPr>
          <w:rFonts w:ascii="Open Sans" w:hAnsi="Open Sans" w:cs="Open Sans"/>
          <w:b/>
          <w:sz w:val="20"/>
          <w:lang w:val="en-GB"/>
        </w:rPr>
      </w:pPr>
    </w:p>
    <w:p w14:paraId="780D0FE9" w14:textId="7346A410" w:rsidR="00CE793E" w:rsidRPr="00D703BA" w:rsidRDefault="00D703BA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D703BA">
        <w:rPr>
          <w:rFonts w:ascii="Open Sans" w:hAnsi="Open Sans" w:cs="Open Sans"/>
          <w:sz w:val="20"/>
          <w:lang w:val="fr-CA"/>
        </w:rPr>
        <w:t>Cette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poli</w:t>
      </w:r>
      <w:r w:rsidRPr="00D703BA">
        <w:rPr>
          <w:rFonts w:ascii="Open Sans" w:hAnsi="Open Sans" w:cs="Open Sans"/>
          <w:sz w:val="20"/>
          <w:lang w:val="fr-CA"/>
        </w:rPr>
        <w:t>tique s’</w:t>
      </w:r>
      <w:r w:rsidR="00CE793E" w:rsidRPr="00D703BA">
        <w:rPr>
          <w:rFonts w:ascii="Open Sans" w:hAnsi="Open Sans" w:cs="Open Sans"/>
          <w:sz w:val="20"/>
          <w:lang w:val="fr-CA"/>
        </w:rPr>
        <w:t>appli</w:t>
      </w:r>
      <w:r w:rsidRPr="00D703BA">
        <w:rPr>
          <w:rFonts w:ascii="Open Sans" w:hAnsi="Open Sans" w:cs="Open Sans"/>
          <w:sz w:val="20"/>
          <w:lang w:val="fr-CA"/>
        </w:rPr>
        <w:t>que à toutes les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cat</w:t>
      </w:r>
      <w:r w:rsidRPr="00D703BA">
        <w:rPr>
          <w:rFonts w:ascii="Open Sans" w:hAnsi="Open Sans" w:cs="Open Sans"/>
          <w:sz w:val="20"/>
          <w:lang w:val="fr-CA"/>
        </w:rPr>
        <w:t>é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gories </w:t>
      </w:r>
      <w:r w:rsidRPr="00D703BA">
        <w:rPr>
          <w:rFonts w:ascii="Open Sans" w:hAnsi="Open Sans" w:cs="Open Sans"/>
          <w:sz w:val="20"/>
          <w:lang w:val="fr-CA"/>
        </w:rPr>
        <w:t>de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membr</w:t>
      </w:r>
      <w:r w:rsidRPr="00D703BA">
        <w:rPr>
          <w:rFonts w:ascii="Open Sans" w:hAnsi="Open Sans" w:cs="Open Sans"/>
          <w:sz w:val="20"/>
          <w:lang w:val="fr-CA"/>
        </w:rPr>
        <w:t>e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s </w:t>
      </w:r>
      <w:r w:rsidRPr="00D703BA">
        <w:rPr>
          <w:rFonts w:ascii="Open Sans" w:hAnsi="Open Sans" w:cs="Open Sans"/>
          <w:sz w:val="20"/>
          <w:lang w:val="fr-CA"/>
        </w:rPr>
        <w:t>dans le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CPC, a</w:t>
      </w:r>
      <w:r w:rsidRPr="00D703BA">
        <w:rPr>
          <w:rFonts w:ascii="Open Sans" w:hAnsi="Open Sans" w:cs="Open Sans"/>
          <w:sz w:val="20"/>
          <w:lang w:val="fr-CA"/>
        </w:rPr>
        <w:t xml:space="preserve">insi qu’à toutes les personnes </w:t>
      </w:r>
      <w:r>
        <w:rPr>
          <w:rFonts w:ascii="Open Sans" w:hAnsi="Open Sans" w:cs="Open Sans"/>
          <w:sz w:val="20"/>
          <w:lang w:val="fr-CA"/>
        </w:rPr>
        <w:t>engagées</w:t>
      </w:r>
      <w:r w:rsidRPr="00D703BA">
        <w:rPr>
          <w:rFonts w:ascii="Open Sans" w:hAnsi="Open Sans" w:cs="Open Sans"/>
          <w:sz w:val="20"/>
          <w:lang w:val="fr-CA"/>
        </w:rPr>
        <w:t xml:space="preserve"> dans les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activit</w:t>
      </w:r>
      <w:r>
        <w:rPr>
          <w:rFonts w:ascii="Open Sans" w:hAnsi="Open Sans" w:cs="Open Sans"/>
          <w:sz w:val="20"/>
          <w:lang w:val="fr-CA"/>
        </w:rPr>
        <w:t>é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s </w:t>
      </w:r>
      <w:r>
        <w:rPr>
          <w:rFonts w:ascii="Open Sans" w:hAnsi="Open Sans" w:cs="Open Sans"/>
          <w:sz w:val="20"/>
          <w:lang w:val="fr-CA"/>
        </w:rPr>
        <w:t>du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CPC, inclu</w:t>
      </w:r>
      <w:r>
        <w:rPr>
          <w:rFonts w:ascii="Open Sans" w:hAnsi="Open Sans" w:cs="Open Sans"/>
          <w:sz w:val="20"/>
          <w:lang w:val="fr-CA"/>
        </w:rPr>
        <w:t>ant, mais sans y être limités, les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athl</w:t>
      </w:r>
      <w:r>
        <w:rPr>
          <w:rFonts w:ascii="Open Sans" w:hAnsi="Open Sans" w:cs="Open Sans"/>
          <w:sz w:val="20"/>
          <w:lang w:val="fr-CA"/>
        </w:rPr>
        <w:t>è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tes, </w:t>
      </w:r>
      <w:r>
        <w:rPr>
          <w:rFonts w:ascii="Open Sans" w:hAnsi="Open Sans" w:cs="Open Sans"/>
          <w:sz w:val="20"/>
          <w:lang w:val="fr-CA"/>
        </w:rPr>
        <w:t>entraîneurs</w:t>
      </w:r>
      <w:r w:rsidR="00CE793E" w:rsidRPr="00D703BA">
        <w:rPr>
          <w:rFonts w:ascii="Open Sans" w:hAnsi="Open Sans" w:cs="Open Sans"/>
          <w:sz w:val="20"/>
          <w:lang w:val="fr-CA"/>
        </w:rPr>
        <w:t>, offici</w:t>
      </w:r>
      <w:r>
        <w:rPr>
          <w:rFonts w:ascii="Open Sans" w:hAnsi="Open Sans" w:cs="Open Sans"/>
          <w:sz w:val="20"/>
          <w:lang w:val="fr-CA"/>
        </w:rPr>
        <w:t>e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ls, </w:t>
      </w:r>
      <w:r>
        <w:rPr>
          <w:rFonts w:ascii="Open Sans" w:hAnsi="Open Sans" w:cs="Open Sans"/>
          <w:sz w:val="20"/>
          <w:lang w:val="fr-CA"/>
        </w:rPr>
        <w:t>bénévoles</w:t>
      </w:r>
      <w:r w:rsidR="00CE793E" w:rsidRPr="00D703BA">
        <w:rPr>
          <w:rFonts w:ascii="Open Sans" w:hAnsi="Open Sans" w:cs="Open Sans"/>
          <w:sz w:val="20"/>
          <w:lang w:val="fr-CA"/>
        </w:rPr>
        <w:t>, direct</w:t>
      </w:r>
      <w:r>
        <w:rPr>
          <w:rFonts w:ascii="Open Sans" w:hAnsi="Open Sans" w:cs="Open Sans"/>
          <w:sz w:val="20"/>
          <w:lang w:val="fr-CA"/>
        </w:rPr>
        <w:t>eu</w:t>
      </w:r>
      <w:r w:rsidR="00CE793E" w:rsidRPr="00D703BA">
        <w:rPr>
          <w:rFonts w:ascii="Open Sans" w:hAnsi="Open Sans" w:cs="Open Sans"/>
          <w:sz w:val="20"/>
          <w:lang w:val="fr-CA"/>
        </w:rPr>
        <w:t>rs, offic</w:t>
      </w:r>
      <w:r>
        <w:rPr>
          <w:rFonts w:ascii="Open Sans" w:hAnsi="Open Sans" w:cs="Open Sans"/>
          <w:sz w:val="20"/>
          <w:lang w:val="fr-CA"/>
        </w:rPr>
        <w:t>i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ers, </w:t>
      </w:r>
      <w:r>
        <w:rPr>
          <w:rFonts w:ascii="Open Sans" w:hAnsi="Open Sans" w:cs="Open Sans"/>
          <w:sz w:val="20"/>
          <w:lang w:val="fr-CA"/>
        </w:rPr>
        <w:t>gérants d’équipe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personnel mé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dical </w:t>
      </w:r>
      <w:r>
        <w:rPr>
          <w:rFonts w:ascii="Open Sans" w:hAnsi="Open Sans" w:cs="Open Sans"/>
          <w:sz w:val="20"/>
          <w:lang w:val="fr-CA"/>
        </w:rPr>
        <w:t>et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 param</w:t>
      </w:r>
      <w:r>
        <w:rPr>
          <w:rFonts w:ascii="Open Sans" w:hAnsi="Open Sans" w:cs="Open Sans"/>
          <w:sz w:val="20"/>
          <w:lang w:val="fr-CA"/>
        </w:rPr>
        <w:t>é</w:t>
      </w:r>
      <w:r w:rsidR="00CE793E" w:rsidRPr="00D703BA">
        <w:rPr>
          <w:rFonts w:ascii="Open Sans" w:hAnsi="Open Sans" w:cs="Open Sans"/>
          <w:sz w:val="20"/>
          <w:lang w:val="fr-CA"/>
        </w:rPr>
        <w:t>dical, administrat</w:t>
      </w:r>
      <w:r>
        <w:rPr>
          <w:rFonts w:ascii="Open Sans" w:hAnsi="Open Sans" w:cs="Open Sans"/>
          <w:sz w:val="20"/>
          <w:lang w:val="fr-CA"/>
        </w:rPr>
        <w:t>eu</w:t>
      </w:r>
      <w:r w:rsidR="00CE793E" w:rsidRPr="00D703BA">
        <w:rPr>
          <w:rFonts w:ascii="Open Sans" w:hAnsi="Open Sans" w:cs="Open Sans"/>
          <w:sz w:val="20"/>
          <w:lang w:val="fr-CA"/>
        </w:rPr>
        <w:t xml:space="preserve">rs </w:t>
      </w:r>
    </w:p>
    <w:p w14:paraId="28284965" w14:textId="77777777" w:rsidR="001A02F9" w:rsidRPr="00D703BA" w:rsidRDefault="001A02F9" w:rsidP="008156A6">
      <w:pPr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2C9462F6" w14:textId="3064AC5C" w:rsidR="00CE793E" w:rsidRPr="00DB733E" w:rsidRDefault="00DD11D6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DB733E">
        <w:rPr>
          <w:rFonts w:ascii="Open Sans" w:hAnsi="Open Sans" w:cs="Open Sans"/>
          <w:sz w:val="20"/>
          <w:lang w:val="fr-CA"/>
        </w:rPr>
        <w:t xml:space="preserve">Cette politique s’applique à la </w:t>
      </w:r>
      <w:r w:rsidR="00CE793E" w:rsidRPr="00DB733E">
        <w:rPr>
          <w:rFonts w:ascii="Open Sans" w:hAnsi="Open Sans" w:cs="Open Sans"/>
          <w:sz w:val="20"/>
          <w:lang w:val="fr-CA"/>
        </w:rPr>
        <w:t>discrimination o</w:t>
      </w:r>
      <w:r w:rsidRPr="00DB733E">
        <w:rPr>
          <w:rFonts w:ascii="Open Sans" w:hAnsi="Open Sans" w:cs="Open Sans"/>
          <w:sz w:val="20"/>
          <w:lang w:val="fr-CA"/>
        </w:rPr>
        <w:t>u au harcèlement</w:t>
      </w:r>
      <w:r w:rsidR="00DB733E" w:rsidRPr="00DB733E">
        <w:rPr>
          <w:rFonts w:ascii="Open Sans" w:hAnsi="Open Sans" w:cs="Open Sans"/>
          <w:sz w:val="20"/>
          <w:lang w:val="fr-CA"/>
        </w:rPr>
        <w:t xml:space="preserve"> qui peut se produire le cours des affaires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, </w:t>
      </w:r>
      <w:r w:rsidR="00DB733E" w:rsidRPr="00DB733E">
        <w:rPr>
          <w:rFonts w:ascii="Open Sans" w:hAnsi="Open Sans" w:cs="Open Sans"/>
          <w:sz w:val="20"/>
          <w:lang w:val="fr-CA"/>
        </w:rPr>
        <w:t>d</w:t>
      </w:r>
      <w:r w:rsidR="00DB733E">
        <w:rPr>
          <w:rFonts w:ascii="Open Sans" w:hAnsi="Open Sans" w:cs="Open Sans"/>
          <w:sz w:val="20"/>
          <w:lang w:val="fr-CA"/>
        </w:rPr>
        <w:t>es activités et des événements du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CPC, inclu</w:t>
      </w:r>
      <w:r w:rsidR="00DB733E">
        <w:rPr>
          <w:rFonts w:ascii="Open Sans" w:hAnsi="Open Sans" w:cs="Open Sans"/>
          <w:sz w:val="20"/>
          <w:lang w:val="fr-CA"/>
        </w:rPr>
        <w:t>ant, mais sans y être limités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: </w:t>
      </w:r>
      <w:r w:rsidR="00DB733E">
        <w:rPr>
          <w:rFonts w:ascii="Open Sans" w:hAnsi="Open Sans" w:cs="Open Sans"/>
          <w:sz w:val="20"/>
          <w:lang w:val="fr-CA"/>
        </w:rPr>
        <w:t>toutes les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comp</w:t>
      </w:r>
      <w:r w:rsidR="00DB733E">
        <w:rPr>
          <w:rFonts w:ascii="Open Sans" w:hAnsi="Open Sans" w:cs="Open Sans"/>
          <w:sz w:val="20"/>
          <w:lang w:val="fr-CA"/>
        </w:rPr>
        <w:t>é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titions, </w:t>
      </w:r>
      <w:r w:rsidR="00DB733E">
        <w:rPr>
          <w:rFonts w:ascii="Open Sans" w:hAnsi="Open Sans" w:cs="Open Sans"/>
          <w:sz w:val="20"/>
          <w:lang w:val="fr-CA"/>
        </w:rPr>
        <w:t>démonstrations, réunions et voyages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associ</w:t>
      </w:r>
      <w:r w:rsidR="00DB733E">
        <w:rPr>
          <w:rFonts w:ascii="Open Sans" w:hAnsi="Open Sans" w:cs="Open Sans"/>
          <w:sz w:val="20"/>
          <w:lang w:val="fr-CA"/>
        </w:rPr>
        <w:t>és à ces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activit</w:t>
      </w:r>
      <w:r w:rsidR="00DB733E">
        <w:rPr>
          <w:rFonts w:ascii="Open Sans" w:hAnsi="Open Sans" w:cs="Open Sans"/>
          <w:sz w:val="20"/>
          <w:lang w:val="fr-CA"/>
        </w:rPr>
        <w:t>é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s. </w:t>
      </w:r>
      <w:r w:rsidR="00DB733E" w:rsidRPr="00DB733E">
        <w:rPr>
          <w:rFonts w:ascii="Open Sans" w:hAnsi="Open Sans" w:cs="Open Sans"/>
          <w:sz w:val="20"/>
          <w:lang w:val="fr-CA"/>
        </w:rPr>
        <w:t>Elle s’applique aussi à la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discrimination o</w:t>
      </w:r>
      <w:r w:rsidR="00DB733E" w:rsidRPr="00DB733E">
        <w:rPr>
          <w:rFonts w:ascii="Open Sans" w:hAnsi="Open Sans" w:cs="Open Sans"/>
          <w:sz w:val="20"/>
          <w:lang w:val="fr-CA"/>
        </w:rPr>
        <w:t>u au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har</w:t>
      </w:r>
      <w:r w:rsidR="00DB733E" w:rsidRPr="00DB733E">
        <w:rPr>
          <w:rFonts w:ascii="Open Sans" w:hAnsi="Open Sans" w:cs="Open Sans"/>
          <w:sz w:val="20"/>
          <w:lang w:val="fr-CA"/>
        </w:rPr>
        <w:t>cèle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ment </w:t>
      </w:r>
      <w:r w:rsidR="00DB733E" w:rsidRPr="00DB733E">
        <w:rPr>
          <w:rFonts w:ascii="Open Sans" w:hAnsi="Open Sans" w:cs="Open Sans"/>
          <w:sz w:val="20"/>
          <w:lang w:val="fr-CA"/>
        </w:rPr>
        <w:t>entre les personnes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associ</w:t>
      </w:r>
      <w:r w:rsidR="00DB733E" w:rsidRPr="00DB733E">
        <w:rPr>
          <w:rFonts w:ascii="Open Sans" w:hAnsi="Open Sans" w:cs="Open Sans"/>
          <w:sz w:val="20"/>
          <w:lang w:val="fr-CA"/>
        </w:rPr>
        <w:t>ées au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CPC</w:t>
      </w:r>
      <w:r w:rsidR="00DB733E" w:rsidRPr="00DB733E">
        <w:rPr>
          <w:rFonts w:ascii="Open Sans" w:hAnsi="Open Sans" w:cs="Open Sans"/>
          <w:sz w:val="20"/>
          <w:lang w:val="fr-CA"/>
        </w:rPr>
        <w:t>,</w:t>
      </w:r>
      <w:r w:rsidR="00DB733E">
        <w:rPr>
          <w:rFonts w:ascii="Open Sans" w:hAnsi="Open Sans" w:cs="Open Sans"/>
          <w:sz w:val="20"/>
          <w:lang w:val="fr-CA"/>
        </w:rPr>
        <w:t xml:space="preserve"> mais en dehors des affaires et des événements du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CPC</w:t>
      </w:r>
      <w:r w:rsidR="00DB733E">
        <w:rPr>
          <w:rFonts w:ascii="Open Sans" w:hAnsi="Open Sans" w:cs="Open Sans"/>
          <w:sz w:val="20"/>
          <w:lang w:val="fr-CA"/>
        </w:rPr>
        <w:t xml:space="preserve"> quand une telle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discrimination o</w:t>
      </w:r>
      <w:r w:rsidR="00DB733E">
        <w:rPr>
          <w:rFonts w:ascii="Open Sans" w:hAnsi="Open Sans" w:cs="Open Sans"/>
          <w:sz w:val="20"/>
          <w:lang w:val="fr-CA"/>
        </w:rPr>
        <w:t>u un tel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har</w:t>
      </w:r>
      <w:r w:rsidR="00DB733E">
        <w:rPr>
          <w:rFonts w:ascii="Open Sans" w:hAnsi="Open Sans" w:cs="Open Sans"/>
          <w:sz w:val="20"/>
          <w:lang w:val="fr-CA"/>
        </w:rPr>
        <w:t>cèle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ment </w:t>
      </w:r>
      <w:r w:rsidR="00DB733E">
        <w:rPr>
          <w:rFonts w:ascii="Open Sans" w:hAnsi="Open Sans" w:cs="Open Sans"/>
          <w:sz w:val="20"/>
          <w:lang w:val="fr-CA"/>
        </w:rPr>
        <w:t xml:space="preserve">touche défavorablement les 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relations </w:t>
      </w:r>
      <w:r w:rsidR="00DB733E">
        <w:rPr>
          <w:rFonts w:ascii="Open Sans" w:hAnsi="Open Sans" w:cs="Open Sans"/>
          <w:sz w:val="20"/>
          <w:lang w:val="fr-CA"/>
        </w:rPr>
        <w:t>dans l’environnement de travail et sportif du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CPC.</w:t>
      </w:r>
    </w:p>
    <w:p w14:paraId="53A544D8" w14:textId="77777777" w:rsidR="001A02F9" w:rsidRPr="00DB733E" w:rsidRDefault="001A02F9" w:rsidP="008156A6">
      <w:pPr>
        <w:ind w:left="426" w:right="-588"/>
        <w:contextualSpacing/>
        <w:rPr>
          <w:rFonts w:ascii="Open Sans" w:hAnsi="Open Sans" w:cs="Open Sans"/>
          <w:sz w:val="20"/>
          <w:lang w:val="fr-CA"/>
        </w:rPr>
      </w:pPr>
    </w:p>
    <w:p w14:paraId="064EE545" w14:textId="39328B68" w:rsidR="00CE793E" w:rsidRPr="00DB733E" w:rsidRDefault="00DB733E" w:rsidP="008B28CC">
      <w:pPr>
        <w:pStyle w:val="Paragraphedeliste"/>
        <w:numPr>
          <w:ilvl w:val="0"/>
          <w:numId w:val="1"/>
        </w:numPr>
        <w:ind w:left="426" w:right="-588"/>
        <w:rPr>
          <w:rFonts w:ascii="Open Sans" w:hAnsi="Open Sans" w:cs="Open Sans"/>
          <w:sz w:val="20"/>
          <w:lang w:val="fr-CA"/>
        </w:rPr>
      </w:pPr>
      <w:r w:rsidRPr="00DB733E">
        <w:rPr>
          <w:rFonts w:ascii="Open Sans" w:hAnsi="Open Sans" w:cs="Open Sans"/>
          <w:sz w:val="20"/>
          <w:lang w:val="fr-CA"/>
        </w:rPr>
        <w:t>L</w:t>
      </w:r>
      <w:r w:rsidR="0088627B">
        <w:rPr>
          <w:rFonts w:ascii="Open Sans" w:hAnsi="Open Sans" w:cs="Open Sans"/>
          <w:sz w:val="20"/>
          <w:lang w:val="fr-CA"/>
        </w:rPr>
        <w:t>a</w:t>
      </w:r>
      <w:r w:rsidRPr="00DB733E">
        <w:rPr>
          <w:rFonts w:ascii="Open Sans" w:hAnsi="Open Sans" w:cs="Open Sans"/>
          <w:sz w:val="20"/>
          <w:lang w:val="fr-CA"/>
        </w:rPr>
        <w:t xml:space="preserve"> d</w:t>
      </w:r>
      <w:r w:rsidR="00CE793E" w:rsidRPr="00DB733E">
        <w:rPr>
          <w:rFonts w:ascii="Open Sans" w:hAnsi="Open Sans" w:cs="Open Sans"/>
          <w:sz w:val="20"/>
          <w:lang w:val="fr-CA"/>
        </w:rPr>
        <w:t>iscrimination o</w:t>
      </w:r>
      <w:r w:rsidRPr="00DB733E">
        <w:rPr>
          <w:rFonts w:ascii="Open Sans" w:hAnsi="Open Sans" w:cs="Open Sans"/>
          <w:sz w:val="20"/>
          <w:lang w:val="fr-CA"/>
        </w:rPr>
        <w:t>u le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har</w:t>
      </w:r>
      <w:r w:rsidRPr="00DB733E">
        <w:rPr>
          <w:rFonts w:ascii="Open Sans" w:hAnsi="Open Sans" w:cs="Open Sans"/>
          <w:sz w:val="20"/>
          <w:lang w:val="fr-CA"/>
        </w:rPr>
        <w:t>cèle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ment </w:t>
      </w:r>
      <w:r w:rsidRPr="00DB733E">
        <w:rPr>
          <w:rFonts w:ascii="Open Sans" w:hAnsi="Open Sans" w:cs="Open Sans"/>
          <w:sz w:val="20"/>
          <w:lang w:val="fr-CA"/>
        </w:rPr>
        <w:t>qui se produit dans les affaires, les activités et événements de personnes du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CPC </w:t>
      </w:r>
      <w:r w:rsidRPr="00DB733E">
        <w:rPr>
          <w:rFonts w:ascii="Open Sans" w:hAnsi="Open Sans" w:cs="Open Sans"/>
          <w:sz w:val="20"/>
          <w:lang w:val="fr-CA"/>
        </w:rPr>
        <w:t>d</w:t>
      </w:r>
      <w:r>
        <w:rPr>
          <w:rFonts w:ascii="Open Sans" w:hAnsi="Open Sans" w:cs="Open Sans"/>
          <w:sz w:val="20"/>
          <w:lang w:val="fr-CA"/>
        </w:rPr>
        <w:t>oit être traité en utilisant les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poli</w:t>
      </w:r>
      <w:r>
        <w:rPr>
          <w:rFonts w:ascii="Open Sans" w:hAnsi="Open Sans" w:cs="Open Sans"/>
          <w:sz w:val="20"/>
          <w:lang w:val="fr-CA"/>
        </w:rPr>
        <w:t>t</w:t>
      </w:r>
      <w:r w:rsidR="00CE793E" w:rsidRPr="00DB733E">
        <w:rPr>
          <w:rFonts w:ascii="Open Sans" w:hAnsi="Open Sans" w:cs="Open Sans"/>
          <w:sz w:val="20"/>
          <w:lang w:val="fr-CA"/>
        </w:rPr>
        <w:t>i</w:t>
      </w:r>
      <w:r>
        <w:rPr>
          <w:rFonts w:ascii="Open Sans" w:hAnsi="Open Sans" w:cs="Open Sans"/>
          <w:sz w:val="20"/>
          <w:lang w:val="fr-CA"/>
        </w:rPr>
        <w:t>qu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es </w:t>
      </w:r>
      <w:r>
        <w:rPr>
          <w:rFonts w:ascii="Open Sans" w:hAnsi="Open Sans" w:cs="Open Sans"/>
          <w:sz w:val="20"/>
          <w:lang w:val="fr-CA"/>
        </w:rPr>
        <w:t>et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m</w:t>
      </w:r>
      <w:r>
        <w:rPr>
          <w:rFonts w:ascii="Open Sans" w:hAnsi="Open Sans" w:cs="Open Sans"/>
          <w:sz w:val="20"/>
          <w:lang w:val="fr-CA"/>
        </w:rPr>
        <w:t>é</w:t>
      </w:r>
      <w:r w:rsidR="00CE793E" w:rsidRPr="00DB733E">
        <w:rPr>
          <w:rFonts w:ascii="Open Sans" w:hAnsi="Open Sans" w:cs="Open Sans"/>
          <w:sz w:val="20"/>
          <w:lang w:val="fr-CA"/>
        </w:rPr>
        <w:t>canism</w:t>
      </w:r>
      <w:r>
        <w:rPr>
          <w:rFonts w:ascii="Open Sans" w:hAnsi="Open Sans" w:cs="Open Sans"/>
          <w:sz w:val="20"/>
          <w:lang w:val="fr-CA"/>
        </w:rPr>
        <w:t>e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s </w:t>
      </w:r>
      <w:r>
        <w:rPr>
          <w:rFonts w:ascii="Open Sans" w:hAnsi="Open Sans" w:cs="Open Sans"/>
          <w:sz w:val="20"/>
          <w:lang w:val="fr-CA"/>
        </w:rPr>
        <w:t>de telles</w:t>
      </w:r>
      <w:r w:rsidR="00CE793E" w:rsidRPr="00DB733E">
        <w:rPr>
          <w:rFonts w:ascii="Open Sans" w:hAnsi="Open Sans" w:cs="Open Sans"/>
          <w:sz w:val="20"/>
          <w:lang w:val="fr-CA"/>
        </w:rPr>
        <w:t xml:space="preserve"> organi</w:t>
      </w:r>
      <w:r>
        <w:rPr>
          <w:rFonts w:ascii="Open Sans" w:hAnsi="Open Sans" w:cs="Open Sans"/>
          <w:sz w:val="20"/>
          <w:lang w:val="fr-CA"/>
        </w:rPr>
        <w:t>s</w:t>
      </w:r>
      <w:r w:rsidR="00CE793E" w:rsidRPr="00DB733E">
        <w:rPr>
          <w:rFonts w:ascii="Open Sans" w:hAnsi="Open Sans" w:cs="Open Sans"/>
          <w:sz w:val="20"/>
          <w:lang w:val="fr-CA"/>
        </w:rPr>
        <w:t>ations.</w:t>
      </w:r>
    </w:p>
    <w:p w14:paraId="20CF0C09" w14:textId="77777777" w:rsidR="008B28CC" w:rsidRPr="00DB733E" w:rsidRDefault="008B28CC" w:rsidP="008B28CC">
      <w:pPr>
        <w:pStyle w:val="Paragraphedeliste"/>
        <w:rPr>
          <w:rFonts w:ascii="Open Sans" w:hAnsi="Open Sans" w:cs="Open Sans"/>
          <w:sz w:val="20"/>
          <w:lang w:val="fr-CA"/>
        </w:rPr>
      </w:pPr>
    </w:p>
    <w:p w14:paraId="0E92623A" w14:textId="452A1717" w:rsidR="008B28CC" w:rsidRPr="0088627B" w:rsidRDefault="0088627B" w:rsidP="007171C2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88627B">
        <w:rPr>
          <w:rFonts w:ascii="Open Sans" w:hAnsi="Open Sans" w:cs="Open Sans"/>
          <w:bCs/>
          <w:sz w:val="20"/>
          <w:lang w:val="fr-CA"/>
        </w:rPr>
        <w:t>Cette</w:t>
      </w:r>
      <w:r w:rsidR="008B28CC" w:rsidRPr="0088627B">
        <w:rPr>
          <w:rFonts w:ascii="Open Sans" w:hAnsi="Open Sans" w:cs="Open Sans"/>
          <w:bCs/>
          <w:sz w:val="20"/>
          <w:lang w:val="fr-CA"/>
        </w:rPr>
        <w:t xml:space="preserve"> </w:t>
      </w:r>
      <w:r w:rsidRPr="0088627B">
        <w:rPr>
          <w:rFonts w:ascii="Open Sans" w:hAnsi="Open Sans" w:cs="Open Sans"/>
          <w:bCs/>
          <w:sz w:val="20"/>
          <w:lang w:val="fr-CA"/>
        </w:rPr>
        <w:t>p</w:t>
      </w:r>
      <w:r w:rsidR="008B28CC" w:rsidRPr="0088627B">
        <w:rPr>
          <w:rFonts w:ascii="Open Sans" w:hAnsi="Open Sans" w:cs="Open Sans"/>
          <w:bCs/>
          <w:sz w:val="20"/>
          <w:lang w:val="fr-CA"/>
        </w:rPr>
        <w:t>oli</w:t>
      </w:r>
      <w:r w:rsidRPr="0088627B">
        <w:rPr>
          <w:rFonts w:ascii="Open Sans" w:hAnsi="Open Sans" w:cs="Open Sans"/>
          <w:bCs/>
          <w:sz w:val="20"/>
          <w:lang w:val="fr-CA"/>
        </w:rPr>
        <w:t>tique</w:t>
      </w:r>
      <w:r w:rsidR="008B28CC" w:rsidRPr="0088627B">
        <w:rPr>
          <w:rFonts w:ascii="Open Sans" w:hAnsi="Open Sans" w:cs="Open Sans"/>
          <w:bCs/>
          <w:sz w:val="20"/>
          <w:lang w:val="fr-CA"/>
        </w:rPr>
        <w:t xml:space="preserve"> </w:t>
      </w:r>
      <w:r w:rsidRPr="0088627B">
        <w:rPr>
          <w:rFonts w:ascii="Open Sans" w:hAnsi="Open Sans" w:cs="Open Sans"/>
          <w:b/>
          <w:sz w:val="20"/>
          <w:lang w:val="fr-CA"/>
        </w:rPr>
        <w:t>ne doit pas</w:t>
      </w:r>
      <w:r w:rsidR="008B28CC" w:rsidRPr="0088627B">
        <w:rPr>
          <w:rFonts w:ascii="Open Sans" w:hAnsi="Open Sans" w:cs="Open Sans"/>
          <w:bCs/>
          <w:sz w:val="20"/>
          <w:lang w:val="fr-CA"/>
        </w:rPr>
        <w:t xml:space="preserve"> </w:t>
      </w:r>
      <w:r w:rsidRPr="0088627B">
        <w:rPr>
          <w:rFonts w:ascii="Open Sans" w:hAnsi="Open Sans" w:cs="Open Sans"/>
          <w:bCs/>
          <w:sz w:val="20"/>
          <w:lang w:val="fr-CA"/>
        </w:rPr>
        <w:t>s’a</w:t>
      </w:r>
      <w:r w:rsidR="008B28CC" w:rsidRPr="0088627B">
        <w:rPr>
          <w:rFonts w:ascii="Open Sans" w:hAnsi="Open Sans" w:cs="Open Sans"/>
          <w:bCs/>
          <w:sz w:val="20"/>
          <w:lang w:val="fr-CA"/>
        </w:rPr>
        <w:t>ppl</w:t>
      </w:r>
      <w:r w:rsidRPr="0088627B">
        <w:rPr>
          <w:rFonts w:ascii="Open Sans" w:hAnsi="Open Sans" w:cs="Open Sans"/>
          <w:bCs/>
          <w:sz w:val="20"/>
          <w:lang w:val="fr-CA"/>
        </w:rPr>
        <w:t>i</w:t>
      </w:r>
      <w:r>
        <w:rPr>
          <w:rFonts w:ascii="Open Sans" w:hAnsi="Open Sans" w:cs="Open Sans"/>
          <w:bCs/>
          <w:sz w:val="20"/>
          <w:lang w:val="fr-CA"/>
        </w:rPr>
        <w:t>q</w:t>
      </w:r>
      <w:r w:rsidRPr="0088627B">
        <w:rPr>
          <w:rFonts w:ascii="Open Sans" w:hAnsi="Open Sans" w:cs="Open Sans"/>
          <w:bCs/>
          <w:sz w:val="20"/>
          <w:lang w:val="fr-CA"/>
        </w:rPr>
        <w:t>uer aux emp</w:t>
      </w:r>
      <w:r>
        <w:rPr>
          <w:rFonts w:ascii="Open Sans" w:hAnsi="Open Sans" w:cs="Open Sans"/>
          <w:bCs/>
          <w:sz w:val="20"/>
          <w:lang w:val="fr-CA"/>
        </w:rPr>
        <w:t>loyés du</w:t>
      </w:r>
      <w:r w:rsidR="008B28CC" w:rsidRPr="0088627B">
        <w:rPr>
          <w:rFonts w:ascii="Open Sans" w:hAnsi="Open Sans" w:cs="Open Sans"/>
          <w:bCs/>
          <w:sz w:val="20"/>
          <w:lang w:val="fr-CA"/>
        </w:rPr>
        <w:t xml:space="preserve"> CPC.</w:t>
      </w:r>
    </w:p>
    <w:p w14:paraId="1BBE3088" w14:textId="77777777" w:rsidR="00CE793E" w:rsidRPr="0088627B" w:rsidRDefault="00CE793E" w:rsidP="008156A6">
      <w:pPr>
        <w:ind w:left="426" w:right="-588"/>
        <w:contextualSpacing/>
        <w:rPr>
          <w:rFonts w:ascii="Open Sans" w:hAnsi="Open Sans" w:cs="Open Sans"/>
          <w:sz w:val="20"/>
          <w:lang w:val="fr-CA"/>
        </w:rPr>
      </w:pPr>
    </w:p>
    <w:p w14:paraId="616D1E15" w14:textId="680F3B26" w:rsidR="00F41E9F" w:rsidRDefault="00CE793E" w:rsidP="008156A6">
      <w:pPr>
        <w:keepNext/>
        <w:keepLines/>
        <w:ind w:left="0"/>
        <w:outlineLvl w:val="4"/>
        <w:rPr>
          <w:rFonts w:ascii="Open Sans" w:hAnsi="Open Sans" w:cs="Open Sans"/>
          <w:b/>
          <w:sz w:val="20"/>
          <w:lang w:val="en-GB"/>
        </w:rPr>
      </w:pPr>
      <w:proofErr w:type="spellStart"/>
      <w:r w:rsidRPr="008156A6">
        <w:rPr>
          <w:rFonts w:ascii="Open Sans" w:hAnsi="Open Sans" w:cs="Open Sans"/>
          <w:b/>
          <w:sz w:val="20"/>
          <w:lang w:val="en-GB"/>
        </w:rPr>
        <w:lastRenderedPageBreak/>
        <w:t>D</w:t>
      </w:r>
      <w:r w:rsidR="0088627B">
        <w:rPr>
          <w:rFonts w:ascii="Open Sans" w:hAnsi="Open Sans" w:cs="Open Sans"/>
          <w:b/>
          <w:sz w:val="20"/>
          <w:lang w:val="en-GB"/>
        </w:rPr>
        <w:t>é</w:t>
      </w:r>
      <w:r w:rsidRPr="008156A6">
        <w:rPr>
          <w:rFonts w:ascii="Open Sans" w:hAnsi="Open Sans" w:cs="Open Sans"/>
          <w:b/>
          <w:sz w:val="20"/>
          <w:lang w:val="en-GB"/>
        </w:rPr>
        <w:t>finitions</w:t>
      </w:r>
      <w:proofErr w:type="spellEnd"/>
    </w:p>
    <w:p w14:paraId="0D9F5387" w14:textId="77777777" w:rsidR="007171C2" w:rsidRPr="00397FC7" w:rsidRDefault="007171C2" w:rsidP="008156A6">
      <w:pPr>
        <w:keepNext/>
        <w:keepLines/>
        <w:ind w:left="0"/>
        <w:outlineLvl w:val="4"/>
        <w:rPr>
          <w:rFonts w:ascii="Open Sans" w:hAnsi="Open Sans" w:cs="Open Sans"/>
          <w:b/>
          <w:sz w:val="20"/>
          <w:lang w:val="en-GB"/>
        </w:rPr>
      </w:pPr>
    </w:p>
    <w:p w14:paraId="3227EF82" w14:textId="47EA8F39" w:rsidR="00CE793E" w:rsidRPr="0096384B" w:rsidRDefault="0096384B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96384B">
        <w:rPr>
          <w:rFonts w:ascii="Open Sans" w:hAnsi="Open Sans" w:cs="Open Sans"/>
          <w:sz w:val="20"/>
          <w:lang w:val="fr-CA"/>
        </w:rPr>
        <w:t>La d</w:t>
      </w:r>
      <w:r w:rsidR="00CE793E" w:rsidRPr="0096384B">
        <w:rPr>
          <w:rFonts w:ascii="Open Sans" w:hAnsi="Open Sans" w:cs="Open Sans"/>
          <w:sz w:val="20"/>
          <w:lang w:val="fr-CA"/>
        </w:rPr>
        <w:t xml:space="preserve">iscrimination </w:t>
      </w:r>
      <w:r w:rsidRPr="0096384B">
        <w:rPr>
          <w:rFonts w:ascii="Open Sans" w:hAnsi="Open Sans" w:cs="Open Sans"/>
          <w:sz w:val="20"/>
          <w:lang w:val="fr-CA"/>
        </w:rPr>
        <w:t xml:space="preserve">peut être définie comme le traitement </w:t>
      </w:r>
      <w:r w:rsidR="00CE793E" w:rsidRPr="0096384B">
        <w:rPr>
          <w:rFonts w:ascii="Open Sans" w:hAnsi="Open Sans" w:cs="Open Sans"/>
          <w:sz w:val="20"/>
          <w:lang w:val="fr-CA"/>
        </w:rPr>
        <w:t>diff</w:t>
      </w:r>
      <w:r w:rsidRPr="0096384B">
        <w:rPr>
          <w:rFonts w:ascii="Open Sans" w:hAnsi="Open Sans" w:cs="Open Sans"/>
          <w:sz w:val="20"/>
          <w:lang w:val="fr-CA"/>
        </w:rPr>
        <w:t>é</w:t>
      </w:r>
      <w:r w:rsidR="00CE793E" w:rsidRPr="0096384B">
        <w:rPr>
          <w:rFonts w:ascii="Open Sans" w:hAnsi="Open Sans" w:cs="Open Sans"/>
          <w:sz w:val="20"/>
          <w:lang w:val="fr-CA"/>
        </w:rPr>
        <w:t>renti</w:t>
      </w:r>
      <w:r w:rsidRPr="0096384B">
        <w:rPr>
          <w:rFonts w:ascii="Open Sans" w:hAnsi="Open Sans" w:cs="Open Sans"/>
          <w:sz w:val="20"/>
          <w:lang w:val="fr-CA"/>
        </w:rPr>
        <w:t>e</w:t>
      </w:r>
      <w:r w:rsidR="00CE793E" w:rsidRPr="0096384B">
        <w:rPr>
          <w:rFonts w:ascii="Open Sans" w:hAnsi="Open Sans" w:cs="Open Sans"/>
          <w:sz w:val="20"/>
          <w:lang w:val="fr-CA"/>
        </w:rPr>
        <w:t xml:space="preserve">l </w:t>
      </w:r>
      <w:r w:rsidRPr="0096384B">
        <w:rPr>
          <w:rFonts w:ascii="Open Sans" w:hAnsi="Open Sans" w:cs="Open Sans"/>
          <w:sz w:val="20"/>
          <w:lang w:val="fr-CA"/>
        </w:rPr>
        <w:t>d’une personne ou un</w:t>
      </w:r>
      <w:r w:rsidR="00CE793E" w:rsidRPr="0096384B">
        <w:rPr>
          <w:rFonts w:ascii="Open Sans" w:hAnsi="Open Sans" w:cs="Open Sans"/>
          <w:sz w:val="20"/>
          <w:lang w:val="fr-CA"/>
        </w:rPr>
        <w:t xml:space="preserve"> group</w:t>
      </w:r>
      <w:r w:rsidRPr="0096384B">
        <w:rPr>
          <w:rFonts w:ascii="Open Sans" w:hAnsi="Open Sans" w:cs="Open Sans"/>
          <w:sz w:val="20"/>
          <w:lang w:val="fr-CA"/>
        </w:rPr>
        <w:t>e de</w:t>
      </w:r>
      <w:r w:rsidR="00CE793E" w:rsidRPr="0096384B">
        <w:rPr>
          <w:rFonts w:ascii="Open Sans" w:hAnsi="Open Sans" w:cs="Open Sans"/>
          <w:sz w:val="20"/>
          <w:lang w:val="fr-CA"/>
        </w:rPr>
        <w:t xml:space="preserve"> </w:t>
      </w:r>
      <w:r w:rsidRPr="0096384B">
        <w:rPr>
          <w:rFonts w:ascii="Open Sans" w:hAnsi="Open Sans" w:cs="Open Sans"/>
          <w:sz w:val="20"/>
          <w:lang w:val="fr-CA"/>
        </w:rPr>
        <w:t>personnes qui est bas</w:t>
      </w:r>
      <w:r>
        <w:rPr>
          <w:rFonts w:ascii="Open Sans" w:hAnsi="Open Sans" w:cs="Open Sans"/>
          <w:sz w:val="20"/>
          <w:lang w:val="fr-CA"/>
        </w:rPr>
        <w:t>é</w:t>
      </w:r>
      <w:r w:rsidRPr="0096384B">
        <w:rPr>
          <w:rFonts w:ascii="Open Sans" w:hAnsi="Open Sans" w:cs="Open Sans"/>
          <w:sz w:val="20"/>
          <w:lang w:val="fr-CA"/>
        </w:rPr>
        <w:t>, en t</w:t>
      </w:r>
      <w:r>
        <w:rPr>
          <w:rFonts w:ascii="Open Sans" w:hAnsi="Open Sans" w:cs="Open Sans"/>
          <w:sz w:val="20"/>
          <w:lang w:val="fr-CA"/>
        </w:rPr>
        <w:t>o</w:t>
      </w:r>
      <w:r w:rsidRPr="0096384B">
        <w:rPr>
          <w:rFonts w:ascii="Open Sans" w:hAnsi="Open Sans" w:cs="Open Sans"/>
          <w:sz w:val="20"/>
          <w:lang w:val="fr-CA"/>
        </w:rPr>
        <w:t xml:space="preserve">ut </w:t>
      </w:r>
      <w:r>
        <w:rPr>
          <w:rFonts w:ascii="Open Sans" w:hAnsi="Open Sans" w:cs="Open Sans"/>
          <w:sz w:val="20"/>
          <w:lang w:val="fr-CA"/>
        </w:rPr>
        <w:t>o</w:t>
      </w:r>
      <w:r w:rsidRPr="0096384B">
        <w:rPr>
          <w:rFonts w:ascii="Open Sans" w:hAnsi="Open Sans" w:cs="Open Sans"/>
          <w:sz w:val="20"/>
          <w:lang w:val="fr-CA"/>
        </w:rPr>
        <w:t xml:space="preserve">u en </w:t>
      </w:r>
      <w:r>
        <w:rPr>
          <w:rFonts w:ascii="Open Sans" w:hAnsi="Open Sans" w:cs="Open Sans"/>
          <w:sz w:val="20"/>
          <w:lang w:val="fr-CA"/>
        </w:rPr>
        <w:t>partie, dans un ou plusieurs des motifs interdits de</w:t>
      </w:r>
      <w:r w:rsidR="00CE793E" w:rsidRPr="0096384B">
        <w:rPr>
          <w:rFonts w:ascii="Open Sans" w:hAnsi="Open Sans" w:cs="Open Sans"/>
          <w:sz w:val="20"/>
          <w:lang w:val="fr-CA"/>
        </w:rPr>
        <w:t xml:space="preserve"> discrimination.</w:t>
      </w:r>
    </w:p>
    <w:p w14:paraId="411C2CF0" w14:textId="77777777" w:rsidR="001A02F9" w:rsidRPr="0096384B" w:rsidRDefault="001A02F9" w:rsidP="008156A6">
      <w:pPr>
        <w:tabs>
          <w:tab w:val="num" w:pos="2521"/>
        </w:tabs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70F4BD70" w14:textId="64BDB885" w:rsidR="001A02F9" w:rsidRPr="0096384B" w:rsidRDefault="0096384B" w:rsidP="008B28CC">
      <w:pPr>
        <w:pStyle w:val="Paragraphedeliste"/>
        <w:numPr>
          <w:ilvl w:val="0"/>
          <w:numId w:val="1"/>
        </w:numPr>
        <w:tabs>
          <w:tab w:val="num" w:pos="2521"/>
        </w:tabs>
        <w:ind w:left="426"/>
        <w:rPr>
          <w:rFonts w:ascii="Open Sans" w:hAnsi="Open Sans" w:cs="Open Sans"/>
          <w:sz w:val="20"/>
          <w:lang w:val="fr-CA"/>
        </w:rPr>
      </w:pPr>
      <w:r w:rsidRPr="0096384B">
        <w:rPr>
          <w:rFonts w:ascii="Open Sans" w:hAnsi="Open Sans" w:cs="Open Sans"/>
          <w:sz w:val="20"/>
          <w:lang w:val="fr-CA"/>
        </w:rPr>
        <w:t>Les motifs interdits de discrimination selon la politique du</w:t>
      </w:r>
      <w:r w:rsidR="00CE793E" w:rsidRPr="0096384B">
        <w:rPr>
          <w:rFonts w:ascii="Open Sans" w:hAnsi="Open Sans" w:cs="Open Sans"/>
          <w:sz w:val="20"/>
          <w:lang w:val="fr-CA"/>
        </w:rPr>
        <w:t xml:space="preserve"> CPC inclue</w:t>
      </w:r>
      <w:r w:rsidRPr="0096384B">
        <w:rPr>
          <w:rFonts w:ascii="Open Sans" w:hAnsi="Open Sans" w:cs="Open Sans"/>
          <w:sz w:val="20"/>
          <w:lang w:val="fr-CA"/>
        </w:rPr>
        <w:t>n</w:t>
      </w:r>
      <w:r>
        <w:rPr>
          <w:rFonts w:ascii="Open Sans" w:hAnsi="Open Sans" w:cs="Open Sans"/>
          <w:sz w:val="20"/>
          <w:lang w:val="fr-CA"/>
        </w:rPr>
        <w:t>t</w:t>
      </w:r>
      <w:r w:rsidR="00CE793E" w:rsidRPr="0096384B">
        <w:rPr>
          <w:rFonts w:ascii="Open Sans" w:hAnsi="Open Sans" w:cs="Open Sans"/>
          <w:sz w:val="20"/>
          <w:lang w:val="fr-CA"/>
        </w:rPr>
        <w:t>:</w:t>
      </w:r>
    </w:p>
    <w:p w14:paraId="7814721D" w14:textId="49EB3CFD" w:rsidR="001A02F9" w:rsidRPr="00397FC7" w:rsidRDefault="0096384B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â</w:t>
      </w:r>
      <w:r w:rsidR="00CE793E" w:rsidRPr="00397FC7">
        <w:rPr>
          <w:rFonts w:ascii="Open Sans" w:hAnsi="Open Sans" w:cs="Open Sans"/>
          <w:sz w:val="20"/>
        </w:rPr>
        <w:t>ge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="00CE793E" w:rsidRPr="00397FC7">
        <w:rPr>
          <w:rFonts w:ascii="Open Sans" w:hAnsi="Open Sans" w:cs="Open Sans"/>
          <w:sz w:val="20"/>
        </w:rPr>
        <w:t xml:space="preserve"> </w:t>
      </w:r>
    </w:p>
    <w:p w14:paraId="436AA943" w14:textId="6E85F703" w:rsidR="001A02F9" w:rsidRPr="00397FC7" w:rsidRDefault="0096384B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origine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="00CE793E" w:rsidRPr="00397FC7">
        <w:rPr>
          <w:rFonts w:ascii="Open Sans" w:hAnsi="Open Sans" w:cs="Open Sans"/>
          <w:sz w:val="20"/>
        </w:rPr>
        <w:t xml:space="preserve"> </w:t>
      </w:r>
      <w:r w:rsidR="001A02F9" w:rsidRPr="00397FC7">
        <w:rPr>
          <w:rFonts w:ascii="Open Sans" w:hAnsi="Open Sans" w:cs="Open Sans"/>
          <w:sz w:val="20"/>
        </w:rPr>
        <w:tab/>
      </w:r>
    </w:p>
    <w:p w14:paraId="6DEC4A60" w14:textId="463DAB30" w:rsidR="001A02F9" w:rsidRPr="00397FC7" w:rsidRDefault="00CE793E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 w:rsidRPr="00397FC7">
        <w:rPr>
          <w:rFonts w:ascii="Open Sans" w:hAnsi="Open Sans" w:cs="Open Sans"/>
          <w:sz w:val="20"/>
        </w:rPr>
        <w:t>cit</w:t>
      </w:r>
      <w:r w:rsidR="0096384B">
        <w:rPr>
          <w:rFonts w:ascii="Open Sans" w:hAnsi="Open Sans" w:cs="Open Sans"/>
          <w:sz w:val="20"/>
        </w:rPr>
        <w:t>oyennté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Pr="00397FC7">
        <w:rPr>
          <w:rFonts w:ascii="Open Sans" w:hAnsi="Open Sans" w:cs="Open Sans"/>
          <w:sz w:val="20"/>
        </w:rPr>
        <w:t xml:space="preserve"> </w:t>
      </w:r>
    </w:p>
    <w:p w14:paraId="1CEE3951" w14:textId="1229E3CF" w:rsidR="001A02F9" w:rsidRPr="00397FC7" w:rsidRDefault="008E33F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</w:t>
      </w:r>
      <w:r w:rsidR="0096384B">
        <w:rPr>
          <w:rFonts w:ascii="Open Sans" w:hAnsi="Open Sans" w:cs="Open Sans"/>
          <w:sz w:val="20"/>
        </w:rPr>
        <w:t>u</w:t>
      </w:r>
      <w:r>
        <w:rPr>
          <w:rFonts w:ascii="Open Sans" w:hAnsi="Open Sans" w:cs="Open Sans"/>
          <w:sz w:val="20"/>
        </w:rPr>
        <w:t>l</w:t>
      </w:r>
      <w:r w:rsidR="0096384B">
        <w:rPr>
          <w:rFonts w:ascii="Open Sans" w:hAnsi="Open Sans" w:cs="Open Sans"/>
          <w:sz w:val="20"/>
        </w:rPr>
        <w:t>e</w:t>
      </w:r>
      <w:r>
        <w:rPr>
          <w:rFonts w:ascii="Open Sans" w:hAnsi="Open Sans" w:cs="Open Sans"/>
          <w:sz w:val="20"/>
        </w:rPr>
        <w:t>ur</w:t>
      </w:r>
      <w:r w:rsidR="00917CEB">
        <w:rPr>
          <w:rFonts w:ascii="Open Sans" w:hAnsi="Open Sans" w:cs="Open Sans"/>
          <w:sz w:val="20"/>
        </w:rPr>
        <w:t>;</w:t>
      </w:r>
    </w:p>
    <w:p w14:paraId="7A199663" w14:textId="09A18C58" w:rsidR="001A02F9" w:rsidRDefault="008D251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principes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="00CE793E" w:rsidRPr="00397FC7">
        <w:rPr>
          <w:rFonts w:ascii="Open Sans" w:hAnsi="Open Sans" w:cs="Open Sans"/>
          <w:sz w:val="20"/>
        </w:rPr>
        <w:t xml:space="preserve"> </w:t>
      </w:r>
    </w:p>
    <w:p w14:paraId="737DD3BA" w14:textId="57E42A98" w:rsidR="00917CEB" w:rsidRDefault="008D251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handicap </w:t>
      </w:r>
      <w:r w:rsidR="00917CEB">
        <w:rPr>
          <w:rFonts w:ascii="Open Sans" w:hAnsi="Open Sans" w:cs="Open Sans"/>
          <w:sz w:val="20"/>
        </w:rPr>
        <w:t>physi</w:t>
      </w:r>
      <w:r>
        <w:rPr>
          <w:rFonts w:ascii="Open Sans" w:hAnsi="Open Sans" w:cs="Open Sans"/>
          <w:sz w:val="20"/>
        </w:rPr>
        <w:t>que</w:t>
      </w:r>
      <w:r w:rsidR="00917CEB">
        <w:rPr>
          <w:rFonts w:ascii="Open Sans" w:hAnsi="Open Sans" w:cs="Open Sans"/>
          <w:sz w:val="20"/>
        </w:rPr>
        <w:t>;</w:t>
      </w:r>
    </w:p>
    <w:p w14:paraId="6ECF3E74" w14:textId="1CAA0700" w:rsidR="008E33FA" w:rsidRDefault="008D251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handicap </w:t>
      </w:r>
      <w:r w:rsidR="00917CEB">
        <w:rPr>
          <w:rFonts w:ascii="Open Sans" w:hAnsi="Open Sans" w:cs="Open Sans"/>
          <w:sz w:val="20"/>
        </w:rPr>
        <w:t xml:space="preserve">mental </w:t>
      </w:r>
      <w:proofErr w:type="spellStart"/>
      <w:r w:rsidR="00654D80">
        <w:rPr>
          <w:rFonts w:ascii="Open Sans" w:hAnsi="Open Sans" w:cs="Open Sans"/>
          <w:sz w:val="20"/>
        </w:rPr>
        <w:t>o</w:t>
      </w:r>
      <w:r>
        <w:rPr>
          <w:rFonts w:ascii="Open Sans" w:hAnsi="Open Sans" w:cs="Open Sans"/>
          <w:sz w:val="20"/>
        </w:rPr>
        <w:t>u</w:t>
      </w:r>
      <w:proofErr w:type="spellEnd"/>
      <w:r w:rsidR="00654D80">
        <w:rPr>
          <w:rFonts w:ascii="Open Sans" w:hAnsi="Open Sans" w:cs="Open Sans"/>
          <w:sz w:val="20"/>
        </w:rPr>
        <w:t xml:space="preserve"> </w:t>
      </w:r>
      <w:proofErr w:type="spellStart"/>
      <w:r w:rsidR="00654D80">
        <w:rPr>
          <w:rFonts w:ascii="Open Sans" w:hAnsi="Open Sans" w:cs="Open Sans"/>
          <w:sz w:val="20"/>
        </w:rPr>
        <w:t>cogniti</w:t>
      </w:r>
      <w:r>
        <w:rPr>
          <w:rFonts w:ascii="Open Sans" w:hAnsi="Open Sans" w:cs="Open Sans"/>
          <w:sz w:val="20"/>
        </w:rPr>
        <w:t>f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="00C87F97" w:rsidRPr="00C87F97">
        <w:rPr>
          <w:rFonts w:ascii="Open Sans" w:hAnsi="Open Sans" w:cs="Open Sans"/>
          <w:sz w:val="20"/>
        </w:rPr>
        <w:t xml:space="preserve"> </w:t>
      </w:r>
    </w:p>
    <w:p w14:paraId="21E70E4D" w14:textId="517AE71B" w:rsidR="00654D80" w:rsidRDefault="00CE793E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 w:rsidRPr="00397FC7">
        <w:rPr>
          <w:rFonts w:ascii="Open Sans" w:hAnsi="Open Sans" w:cs="Open Sans"/>
          <w:sz w:val="20"/>
        </w:rPr>
        <w:t>origin</w:t>
      </w:r>
      <w:r w:rsidR="008D251A">
        <w:rPr>
          <w:rFonts w:ascii="Open Sans" w:hAnsi="Open Sans" w:cs="Open Sans"/>
          <w:sz w:val="20"/>
        </w:rPr>
        <w:t>e</w:t>
      </w:r>
      <w:proofErr w:type="spellEnd"/>
      <w:r w:rsidR="008D251A">
        <w:rPr>
          <w:rFonts w:ascii="Open Sans" w:hAnsi="Open Sans" w:cs="Open Sans"/>
          <w:sz w:val="20"/>
        </w:rPr>
        <w:t xml:space="preserve"> </w:t>
      </w:r>
      <w:proofErr w:type="spellStart"/>
      <w:r w:rsidR="008D251A">
        <w:rPr>
          <w:rFonts w:ascii="Open Sans" w:hAnsi="Open Sans" w:cs="Open Sans"/>
          <w:sz w:val="20"/>
        </w:rPr>
        <w:t>ethnique</w:t>
      </w:r>
      <w:proofErr w:type="spellEnd"/>
      <w:r w:rsidR="00917CEB">
        <w:rPr>
          <w:rFonts w:ascii="Open Sans" w:hAnsi="Open Sans" w:cs="Open Sans"/>
          <w:sz w:val="20"/>
        </w:rPr>
        <w:t>;</w:t>
      </w:r>
    </w:p>
    <w:p w14:paraId="1F200B3E" w14:textId="03D24524" w:rsidR="001A02F9" w:rsidRDefault="00654D80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langue;</w:t>
      </w:r>
      <w:r w:rsidR="00CE793E" w:rsidRPr="00397FC7">
        <w:rPr>
          <w:rFonts w:ascii="Open Sans" w:hAnsi="Open Sans" w:cs="Open Sans"/>
          <w:sz w:val="20"/>
        </w:rPr>
        <w:t xml:space="preserve"> </w:t>
      </w:r>
    </w:p>
    <w:p w14:paraId="1B82A16A" w14:textId="37FD9BE5" w:rsidR="00BF0962" w:rsidRDefault="008D251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expression de </w:t>
      </w:r>
      <w:r w:rsidR="00BF0962">
        <w:rPr>
          <w:rFonts w:ascii="Open Sans" w:hAnsi="Open Sans" w:cs="Open Sans"/>
          <w:sz w:val="20"/>
        </w:rPr>
        <w:t>gen</w:t>
      </w:r>
      <w:r>
        <w:rPr>
          <w:rFonts w:ascii="Open Sans" w:hAnsi="Open Sans" w:cs="Open Sans"/>
          <w:sz w:val="20"/>
        </w:rPr>
        <w:t>r</w:t>
      </w:r>
      <w:r w:rsidR="00BF0962">
        <w:rPr>
          <w:rFonts w:ascii="Open Sans" w:hAnsi="Open Sans" w:cs="Open Sans"/>
          <w:sz w:val="20"/>
        </w:rPr>
        <w:t>e</w:t>
      </w:r>
      <w:r w:rsidR="00917CEB">
        <w:rPr>
          <w:rFonts w:ascii="Open Sans" w:hAnsi="Open Sans" w:cs="Open Sans"/>
          <w:sz w:val="20"/>
        </w:rPr>
        <w:t>;</w:t>
      </w:r>
    </w:p>
    <w:p w14:paraId="6314E33C" w14:textId="73F9E6FD" w:rsidR="00BF0962" w:rsidRPr="00397FC7" w:rsidRDefault="008D251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identité</w:t>
      </w:r>
      <w:proofErr w:type="spellEnd"/>
      <w:r>
        <w:rPr>
          <w:rFonts w:ascii="Open Sans" w:hAnsi="Open Sans" w:cs="Open Sans"/>
          <w:sz w:val="20"/>
        </w:rPr>
        <w:t xml:space="preserve"> de genre</w:t>
      </w:r>
      <w:r w:rsidR="00917CEB">
        <w:rPr>
          <w:rFonts w:ascii="Open Sans" w:hAnsi="Open Sans" w:cs="Open Sans"/>
          <w:sz w:val="20"/>
        </w:rPr>
        <w:t>;</w:t>
      </w:r>
    </w:p>
    <w:p w14:paraId="0647552C" w14:textId="16BD4C5E" w:rsidR="001A02F9" w:rsidRPr="00397FC7" w:rsidRDefault="008D251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statut</w:t>
      </w:r>
      <w:proofErr w:type="spellEnd"/>
      <w:r>
        <w:rPr>
          <w:rFonts w:ascii="Open Sans" w:hAnsi="Open Sans" w:cs="Open Sans"/>
          <w:sz w:val="20"/>
        </w:rPr>
        <w:t xml:space="preserve"> </w:t>
      </w:r>
      <w:r w:rsidR="00CE793E" w:rsidRPr="00397FC7">
        <w:rPr>
          <w:rFonts w:ascii="Open Sans" w:hAnsi="Open Sans" w:cs="Open Sans"/>
          <w:sz w:val="20"/>
        </w:rPr>
        <w:t>marital/</w:t>
      </w:r>
      <w:r>
        <w:rPr>
          <w:rFonts w:ascii="Open Sans" w:hAnsi="Open Sans" w:cs="Open Sans"/>
          <w:sz w:val="20"/>
        </w:rPr>
        <w:t xml:space="preserve">de </w:t>
      </w:r>
      <w:proofErr w:type="spellStart"/>
      <w:r w:rsidR="00CE793E" w:rsidRPr="00397FC7">
        <w:rPr>
          <w:rFonts w:ascii="Open Sans" w:hAnsi="Open Sans" w:cs="Open Sans"/>
          <w:sz w:val="20"/>
        </w:rPr>
        <w:t>famil</w:t>
      </w:r>
      <w:r>
        <w:rPr>
          <w:rFonts w:ascii="Open Sans" w:hAnsi="Open Sans" w:cs="Open Sans"/>
          <w:sz w:val="20"/>
        </w:rPr>
        <w:t>le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="00CE793E" w:rsidRPr="00397FC7">
        <w:rPr>
          <w:rFonts w:ascii="Open Sans" w:hAnsi="Open Sans" w:cs="Open Sans"/>
          <w:sz w:val="20"/>
        </w:rPr>
        <w:t xml:space="preserve"> </w:t>
      </w:r>
    </w:p>
    <w:p w14:paraId="70BC81F9" w14:textId="0E61FFB8" w:rsidR="00917CEB" w:rsidRPr="008D251A" w:rsidRDefault="000F3563" w:rsidP="00917CEB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  <w:lang w:val="fr-CA"/>
        </w:rPr>
      </w:pPr>
      <w:proofErr w:type="gramStart"/>
      <w:r>
        <w:rPr>
          <w:rFonts w:ascii="Open Sans" w:hAnsi="Open Sans" w:cs="Open Sans"/>
          <w:sz w:val="20"/>
          <w:lang w:val="fr-CA"/>
        </w:rPr>
        <w:t>infraction</w:t>
      </w:r>
      <w:proofErr w:type="gramEnd"/>
      <w:r>
        <w:rPr>
          <w:rFonts w:ascii="Open Sans" w:hAnsi="Open Sans" w:cs="Open Sans"/>
          <w:sz w:val="20"/>
          <w:lang w:val="fr-CA"/>
        </w:rPr>
        <w:t xml:space="preserve"> </w:t>
      </w:r>
      <w:r w:rsidR="008D251A" w:rsidRPr="008D251A">
        <w:rPr>
          <w:rFonts w:ascii="Open Sans" w:hAnsi="Open Sans" w:cs="Open Sans"/>
          <w:sz w:val="20"/>
          <w:lang w:val="fr-CA"/>
        </w:rPr>
        <w:t>pour laquelle un</w:t>
      </w:r>
      <w:r w:rsidR="00917CEB" w:rsidRPr="008D251A">
        <w:rPr>
          <w:rFonts w:ascii="Open Sans" w:hAnsi="Open Sans" w:cs="Open Sans"/>
          <w:sz w:val="20"/>
          <w:lang w:val="fr-CA"/>
        </w:rPr>
        <w:t xml:space="preserve"> pardon </w:t>
      </w:r>
      <w:r w:rsidR="008D251A" w:rsidRPr="008D251A">
        <w:rPr>
          <w:rFonts w:ascii="Open Sans" w:hAnsi="Open Sans" w:cs="Open Sans"/>
          <w:sz w:val="20"/>
          <w:lang w:val="fr-CA"/>
        </w:rPr>
        <w:t>a été accordé pour laquelle u</w:t>
      </w:r>
      <w:r w:rsidR="008D251A">
        <w:rPr>
          <w:rFonts w:ascii="Open Sans" w:hAnsi="Open Sans" w:cs="Open Sans"/>
          <w:sz w:val="20"/>
          <w:lang w:val="fr-CA"/>
        </w:rPr>
        <w:t>ne</w:t>
      </w:r>
      <w:r w:rsidR="00917CEB" w:rsidRPr="008D251A">
        <w:rPr>
          <w:rFonts w:ascii="Open Sans" w:hAnsi="Open Sans" w:cs="Open Sans"/>
          <w:sz w:val="20"/>
          <w:lang w:val="fr-CA"/>
        </w:rPr>
        <w:t xml:space="preserve"> suspension </w:t>
      </w:r>
      <w:r w:rsidR="008D251A">
        <w:rPr>
          <w:rFonts w:ascii="Open Sans" w:hAnsi="Open Sans" w:cs="Open Sans"/>
          <w:sz w:val="20"/>
          <w:lang w:val="fr-CA"/>
        </w:rPr>
        <w:t>a été</w:t>
      </w:r>
      <w:r w:rsidR="00917CEB" w:rsidRPr="008D251A">
        <w:rPr>
          <w:rFonts w:ascii="Open Sans" w:hAnsi="Open Sans" w:cs="Open Sans"/>
          <w:sz w:val="20"/>
          <w:lang w:val="fr-CA"/>
        </w:rPr>
        <w:t xml:space="preserve"> ord</w:t>
      </w:r>
      <w:r w:rsidR="008D251A">
        <w:rPr>
          <w:rFonts w:ascii="Open Sans" w:hAnsi="Open Sans" w:cs="Open Sans"/>
          <w:sz w:val="20"/>
          <w:lang w:val="fr-CA"/>
        </w:rPr>
        <w:t>onné</w:t>
      </w:r>
      <w:r w:rsidR="00917CEB" w:rsidRPr="008D251A">
        <w:rPr>
          <w:rFonts w:ascii="Open Sans" w:hAnsi="Open Sans" w:cs="Open Sans"/>
          <w:sz w:val="20"/>
          <w:lang w:val="fr-CA"/>
        </w:rPr>
        <w:t>e;</w:t>
      </w:r>
    </w:p>
    <w:p w14:paraId="799B262A" w14:textId="4052A924" w:rsidR="001A02F9" w:rsidRDefault="008D251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lieu </w:t>
      </w:r>
      <w:proofErr w:type="spellStart"/>
      <w:r>
        <w:rPr>
          <w:rFonts w:ascii="Open Sans" w:hAnsi="Open Sans" w:cs="Open Sans"/>
          <w:sz w:val="20"/>
        </w:rPr>
        <w:t>d’</w:t>
      </w:r>
      <w:r w:rsidR="00CE793E" w:rsidRPr="00397FC7">
        <w:rPr>
          <w:rFonts w:ascii="Open Sans" w:hAnsi="Open Sans" w:cs="Open Sans"/>
          <w:sz w:val="20"/>
        </w:rPr>
        <w:t>origin</w:t>
      </w:r>
      <w:r>
        <w:rPr>
          <w:rFonts w:ascii="Open Sans" w:hAnsi="Open Sans" w:cs="Open Sans"/>
          <w:sz w:val="20"/>
        </w:rPr>
        <w:t>e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="00CE793E" w:rsidRPr="00397FC7">
        <w:rPr>
          <w:rFonts w:ascii="Open Sans" w:hAnsi="Open Sans" w:cs="Open Sans"/>
          <w:sz w:val="20"/>
        </w:rPr>
        <w:t xml:space="preserve"> </w:t>
      </w:r>
    </w:p>
    <w:p w14:paraId="50140767" w14:textId="7DFAB233" w:rsidR="00C87F97" w:rsidRPr="00397FC7" w:rsidRDefault="00C87F97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 w:rsidRPr="00397FC7">
        <w:rPr>
          <w:rFonts w:ascii="Open Sans" w:hAnsi="Open Sans" w:cs="Open Sans"/>
          <w:sz w:val="20"/>
        </w:rPr>
        <w:t>opinion</w:t>
      </w:r>
      <w:r w:rsidR="008D251A">
        <w:rPr>
          <w:rFonts w:ascii="Open Sans" w:hAnsi="Open Sans" w:cs="Open Sans"/>
          <w:sz w:val="20"/>
        </w:rPr>
        <w:t xml:space="preserve"> politique</w:t>
      </w:r>
      <w:r w:rsidR="00917CEB">
        <w:rPr>
          <w:rFonts w:ascii="Open Sans" w:hAnsi="Open Sans" w:cs="Open Sans"/>
          <w:sz w:val="20"/>
        </w:rPr>
        <w:t>;</w:t>
      </w:r>
    </w:p>
    <w:p w14:paraId="092EB89E" w14:textId="434B1608" w:rsidR="001A02F9" w:rsidRPr="00397FC7" w:rsidRDefault="00CE793E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 w:rsidRPr="00397FC7">
        <w:rPr>
          <w:rFonts w:ascii="Open Sans" w:hAnsi="Open Sans" w:cs="Open Sans"/>
          <w:sz w:val="20"/>
        </w:rPr>
        <w:t>race</w:t>
      </w:r>
      <w:r w:rsidR="00917CEB">
        <w:rPr>
          <w:rFonts w:ascii="Open Sans" w:hAnsi="Open Sans" w:cs="Open Sans"/>
          <w:sz w:val="20"/>
        </w:rPr>
        <w:t>;</w:t>
      </w:r>
      <w:r w:rsidRPr="00397FC7">
        <w:rPr>
          <w:rFonts w:ascii="Open Sans" w:hAnsi="Open Sans" w:cs="Open Sans"/>
          <w:sz w:val="20"/>
        </w:rPr>
        <w:t xml:space="preserve"> </w:t>
      </w:r>
    </w:p>
    <w:p w14:paraId="606D3DD1" w14:textId="7E357484" w:rsidR="001A02F9" w:rsidRPr="00397FC7" w:rsidRDefault="008D251A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réception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d’aide</w:t>
      </w:r>
      <w:proofErr w:type="spellEnd"/>
      <w:r w:rsidR="00CE793E" w:rsidRPr="00397FC7">
        <w:rPr>
          <w:rFonts w:ascii="Open Sans" w:hAnsi="Open Sans" w:cs="Open Sans"/>
          <w:sz w:val="20"/>
        </w:rPr>
        <w:t xml:space="preserve"> </w:t>
      </w:r>
      <w:proofErr w:type="spellStart"/>
      <w:r w:rsidR="00CE793E" w:rsidRPr="00397FC7">
        <w:rPr>
          <w:rFonts w:ascii="Open Sans" w:hAnsi="Open Sans" w:cs="Open Sans"/>
          <w:sz w:val="20"/>
        </w:rPr>
        <w:t>publi</w:t>
      </w:r>
      <w:r>
        <w:rPr>
          <w:rFonts w:ascii="Open Sans" w:hAnsi="Open Sans" w:cs="Open Sans"/>
          <w:sz w:val="20"/>
        </w:rPr>
        <w:t>que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="00CE793E" w:rsidRPr="00397FC7">
        <w:rPr>
          <w:rFonts w:ascii="Open Sans" w:hAnsi="Open Sans" w:cs="Open Sans"/>
          <w:sz w:val="20"/>
        </w:rPr>
        <w:t xml:space="preserve"> </w:t>
      </w:r>
    </w:p>
    <w:p w14:paraId="470B055C" w14:textId="2EAC81EA" w:rsidR="001A02F9" w:rsidRPr="00397FC7" w:rsidRDefault="00CE793E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proofErr w:type="spellStart"/>
      <w:r w:rsidRPr="00397FC7">
        <w:rPr>
          <w:rFonts w:ascii="Open Sans" w:hAnsi="Open Sans" w:cs="Open Sans"/>
          <w:sz w:val="20"/>
        </w:rPr>
        <w:t>sex</w:t>
      </w:r>
      <w:r w:rsidR="008D251A">
        <w:rPr>
          <w:rFonts w:ascii="Open Sans" w:hAnsi="Open Sans" w:cs="Open Sans"/>
          <w:sz w:val="20"/>
        </w:rPr>
        <w:t>e</w:t>
      </w:r>
      <w:proofErr w:type="spellEnd"/>
      <w:r w:rsidR="00917CEB">
        <w:rPr>
          <w:rFonts w:ascii="Open Sans" w:hAnsi="Open Sans" w:cs="Open Sans"/>
          <w:sz w:val="20"/>
        </w:rPr>
        <w:t>;</w:t>
      </w:r>
      <w:r w:rsidRPr="00397FC7">
        <w:rPr>
          <w:rFonts w:ascii="Open Sans" w:hAnsi="Open Sans" w:cs="Open Sans"/>
          <w:sz w:val="20"/>
        </w:rPr>
        <w:t xml:space="preserve"> </w:t>
      </w:r>
      <w:r w:rsidR="008D251A">
        <w:rPr>
          <w:rFonts w:ascii="Open Sans" w:hAnsi="Open Sans" w:cs="Open Sans"/>
          <w:sz w:val="20"/>
        </w:rPr>
        <w:t>et</w:t>
      </w:r>
    </w:p>
    <w:p w14:paraId="0AE11BF3" w14:textId="157D3D0F" w:rsidR="001A02F9" w:rsidRPr="008156A6" w:rsidRDefault="00CE793E" w:rsidP="008B28CC">
      <w:pPr>
        <w:pStyle w:val="Paragraphedeliste"/>
        <w:numPr>
          <w:ilvl w:val="0"/>
          <w:numId w:val="2"/>
        </w:numPr>
        <w:rPr>
          <w:rFonts w:ascii="Open Sans" w:hAnsi="Open Sans" w:cs="Open Sans"/>
          <w:sz w:val="20"/>
        </w:rPr>
      </w:pPr>
      <w:r w:rsidRPr="00397FC7">
        <w:rPr>
          <w:rFonts w:ascii="Open Sans" w:hAnsi="Open Sans" w:cs="Open Sans"/>
          <w:sz w:val="20"/>
        </w:rPr>
        <w:t>orientation</w:t>
      </w:r>
      <w:r w:rsidR="008D251A">
        <w:rPr>
          <w:rFonts w:ascii="Open Sans" w:hAnsi="Open Sans" w:cs="Open Sans"/>
          <w:sz w:val="20"/>
        </w:rPr>
        <w:t xml:space="preserve"> </w:t>
      </w:r>
      <w:proofErr w:type="spellStart"/>
      <w:r w:rsidR="008D251A">
        <w:rPr>
          <w:rFonts w:ascii="Open Sans" w:hAnsi="Open Sans" w:cs="Open Sans"/>
          <w:sz w:val="20"/>
        </w:rPr>
        <w:t>sexuelle</w:t>
      </w:r>
      <w:proofErr w:type="spellEnd"/>
      <w:r w:rsidR="00634EBD">
        <w:rPr>
          <w:rFonts w:ascii="Open Sans" w:hAnsi="Open Sans" w:cs="Open Sans"/>
          <w:sz w:val="20"/>
        </w:rPr>
        <w:t>.</w:t>
      </w:r>
    </w:p>
    <w:p w14:paraId="28162D1D" w14:textId="74978826" w:rsidR="001A02F9" w:rsidRPr="008156A6" w:rsidRDefault="001A02F9" w:rsidP="008156A6">
      <w:pPr>
        <w:ind w:left="0" w:right="-446"/>
        <w:rPr>
          <w:rFonts w:ascii="Open Sans" w:hAnsi="Open Sans" w:cs="Open Sans"/>
          <w:sz w:val="20"/>
          <w:lang w:val="en-CA"/>
        </w:rPr>
      </w:pPr>
    </w:p>
    <w:p w14:paraId="6A3EC389" w14:textId="4DFFE5F8" w:rsidR="008156A6" w:rsidRPr="00926A43" w:rsidRDefault="008D251A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926A43">
        <w:rPr>
          <w:rFonts w:ascii="Open Sans" w:hAnsi="Open Sans" w:cs="Open Sans"/>
          <w:sz w:val="20"/>
          <w:lang w:val="fr-CA"/>
        </w:rPr>
        <w:t>La politique du</w:t>
      </w:r>
      <w:r w:rsidR="008156A6" w:rsidRPr="00926A43">
        <w:rPr>
          <w:rFonts w:ascii="Open Sans" w:hAnsi="Open Sans" w:cs="Open Sans"/>
          <w:sz w:val="20"/>
          <w:lang w:val="fr-CA"/>
        </w:rPr>
        <w:t xml:space="preserve"> CPC </w:t>
      </w:r>
      <w:r w:rsidRPr="00926A43">
        <w:rPr>
          <w:rFonts w:ascii="Open Sans" w:hAnsi="Open Sans" w:cs="Open Sans"/>
          <w:sz w:val="20"/>
          <w:lang w:val="fr-CA"/>
        </w:rPr>
        <w:t xml:space="preserve">s’applique aussi </w:t>
      </w:r>
      <w:r w:rsidR="00926A43" w:rsidRPr="00926A43">
        <w:rPr>
          <w:rFonts w:ascii="Open Sans" w:hAnsi="Open Sans" w:cs="Open Sans"/>
          <w:sz w:val="20"/>
          <w:lang w:val="fr-CA"/>
        </w:rPr>
        <w:t>aux autres motifs de</w:t>
      </w:r>
      <w:r w:rsidR="008156A6" w:rsidRPr="00926A43">
        <w:rPr>
          <w:rFonts w:ascii="Open Sans" w:hAnsi="Open Sans" w:cs="Open Sans"/>
          <w:sz w:val="20"/>
          <w:lang w:val="fr-CA"/>
        </w:rPr>
        <w:t xml:space="preserve"> discrimination </w:t>
      </w:r>
      <w:r w:rsidR="00926A43" w:rsidRPr="00926A43">
        <w:rPr>
          <w:rFonts w:ascii="Open Sans" w:hAnsi="Open Sans" w:cs="Open Sans"/>
          <w:sz w:val="20"/>
          <w:lang w:val="fr-CA"/>
        </w:rPr>
        <w:t>i</w:t>
      </w:r>
      <w:r w:rsidR="00926A43">
        <w:rPr>
          <w:rFonts w:ascii="Open Sans" w:hAnsi="Open Sans" w:cs="Open Sans"/>
          <w:sz w:val="20"/>
          <w:lang w:val="fr-CA"/>
        </w:rPr>
        <w:t>nterdits par la Loi</w:t>
      </w:r>
      <w:r w:rsidR="008156A6" w:rsidRPr="00926A43">
        <w:rPr>
          <w:rFonts w:ascii="Open Sans" w:hAnsi="Open Sans" w:cs="Open Sans"/>
          <w:sz w:val="20"/>
          <w:lang w:val="fr-CA"/>
        </w:rPr>
        <w:t xml:space="preserve"> applicable.</w:t>
      </w:r>
    </w:p>
    <w:p w14:paraId="1D67FB46" w14:textId="77777777" w:rsidR="008156A6" w:rsidRPr="00926A43" w:rsidRDefault="008156A6" w:rsidP="008156A6">
      <w:pPr>
        <w:pStyle w:val="Paragraphedeliste"/>
        <w:ind w:left="426"/>
        <w:rPr>
          <w:rFonts w:ascii="Open Sans" w:hAnsi="Open Sans" w:cs="Open Sans"/>
          <w:sz w:val="20"/>
          <w:lang w:val="fr-CA"/>
        </w:rPr>
      </w:pPr>
    </w:p>
    <w:p w14:paraId="75CD76B1" w14:textId="6875822A" w:rsidR="00CE793E" w:rsidRPr="00926A43" w:rsidRDefault="00926A43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926A43">
        <w:rPr>
          <w:rFonts w:ascii="Open Sans" w:hAnsi="Open Sans" w:cs="Open Sans"/>
          <w:iCs/>
          <w:sz w:val="20"/>
          <w:lang w:val="fr-CA"/>
        </w:rPr>
        <w:t>Le</w:t>
      </w:r>
      <w:r w:rsidRPr="00926A43">
        <w:rPr>
          <w:rFonts w:ascii="Open Sans" w:hAnsi="Open Sans" w:cs="Open Sans"/>
          <w:i/>
          <w:sz w:val="20"/>
          <w:lang w:val="fr-CA"/>
        </w:rPr>
        <w:t xml:space="preserve"> h</w:t>
      </w:r>
      <w:r w:rsidR="00CE793E" w:rsidRPr="00926A43">
        <w:rPr>
          <w:rFonts w:ascii="Open Sans" w:hAnsi="Open Sans" w:cs="Open Sans"/>
          <w:i/>
          <w:sz w:val="20"/>
          <w:lang w:val="fr-CA"/>
        </w:rPr>
        <w:t>ar</w:t>
      </w:r>
      <w:r w:rsidRPr="00926A43">
        <w:rPr>
          <w:rFonts w:ascii="Open Sans" w:hAnsi="Open Sans" w:cs="Open Sans"/>
          <w:i/>
          <w:sz w:val="20"/>
          <w:lang w:val="fr-CA"/>
        </w:rPr>
        <w:t>cèlement</w:t>
      </w:r>
      <w:r w:rsidR="00CE793E" w:rsidRPr="00926A43">
        <w:rPr>
          <w:rFonts w:ascii="Open Sans" w:hAnsi="Open Sans" w:cs="Open Sans"/>
          <w:i/>
          <w:sz w:val="20"/>
          <w:lang w:val="fr-CA"/>
        </w:rPr>
        <w:t xml:space="preserve"> </w:t>
      </w:r>
      <w:r w:rsidRPr="00926A43">
        <w:rPr>
          <w:rFonts w:ascii="Open Sans" w:hAnsi="Open Sans" w:cs="Open Sans"/>
          <w:sz w:val="20"/>
          <w:lang w:val="fr-CA"/>
        </w:rPr>
        <w:t>peut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g</w:t>
      </w:r>
      <w:r w:rsidRPr="00926A43">
        <w:rPr>
          <w:rFonts w:ascii="Open Sans" w:hAnsi="Open Sans" w:cs="Open Sans"/>
          <w:sz w:val="20"/>
          <w:lang w:val="fr-CA"/>
        </w:rPr>
        <w:t>é</w:t>
      </w:r>
      <w:r w:rsidR="00CE793E" w:rsidRPr="00926A43">
        <w:rPr>
          <w:rFonts w:ascii="Open Sans" w:hAnsi="Open Sans" w:cs="Open Sans"/>
          <w:sz w:val="20"/>
          <w:lang w:val="fr-CA"/>
        </w:rPr>
        <w:t>n</w:t>
      </w:r>
      <w:r w:rsidRPr="00926A43">
        <w:rPr>
          <w:rFonts w:ascii="Open Sans" w:hAnsi="Open Sans" w:cs="Open Sans"/>
          <w:sz w:val="20"/>
          <w:lang w:val="fr-CA"/>
        </w:rPr>
        <w:t>é</w:t>
      </w:r>
      <w:r w:rsidR="00CE793E" w:rsidRPr="00926A43">
        <w:rPr>
          <w:rFonts w:ascii="Open Sans" w:hAnsi="Open Sans" w:cs="Open Sans"/>
          <w:sz w:val="20"/>
          <w:lang w:val="fr-CA"/>
        </w:rPr>
        <w:t>ral</w:t>
      </w:r>
      <w:r w:rsidRPr="00926A43">
        <w:rPr>
          <w:rFonts w:ascii="Open Sans" w:hAnsi="Open Sans" w:cs="Open Sans"/>
          <w:sz w:val="20"/>
          <w:lang w:val="fr-CA"/>
        </w:rPr>
        <w:t>ement être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d</w:t>
      </w:r>
      <w:r w:rsidRPr="00926A43">
        <w:rPr>
          <w:rFonts w:ascii="Open Sans" w:hAnsi="Open Sans" w:cs="Open Sans"/>
          <w:sz w:val="20"/>
          <w:lang w:val="fr-CA"/>
        </w:rPr>
        <w:t>é</w:t>
      </w:r>
      <w:r w:rsidR="00CE793E" w:rsidRPr="00926A43">
        <w:rPr>
          <w:rFonts w:ascii="Open Sans" w:hAnsi="Open Sans" w:cs="Open Sans"/>
          <w:sz w:val="20"/>
          <w:lang w:val="fr-CA"/>
        </w:rPr>
        <w:t>fin</w:t>
      </w:r>
      <w:r w:rsidRPr="00926A43">
        <w:rPr>
          <w:rFonts w:ascii="Open Sans" w:hAnsi="Open Sans" w:cs="Open Sans"/>
          <w:sz w:val="20"/>
          <w:lang w:val="fr-CA"/>
        </w:rPr>
        <w:t>i comme un c</w:t>
      </w:r>
      <w:r>
        <w:rPr>
          <w:rFonts w:ascii="Open Sans" w:hAnsi="Open Sans" w:cs="Open Sans"/>
          <w:sz w:val="20"/>
          <w:lang w:val="fr-CA"/>
        </w:rPr>
        <w:t>o</w:t>
      </w:r>
      <w:r w:rsidRPr="00926A43">
        <w:rPr>
          <w:rFonts w:ascii="Open Sans" w:hAnsi="Open Sans" w:cs="Open Sans"/>
          <w:sz w:val="20"/>
          <w:lang w:val="fr-CA"/>
        </w:rPr>
        <w:t>mment</w:t>
      </w:r>
      <w:r>
        <w:rPr>
          <w:rFonts w:ascii="Open Sans" w:hAnsi="Open Sans" w:cs="Open Sans"/>
          <w:sz w:val="20"/>
          <w:lang w:val="fr-CA"/>
        </w:rPr>
        <w:t>a</w:t>
      </w:r>
      <w:r w:rsidRPr="00926A43">
        <w:rPr>
          <w:rFonts w:ascii="Open Sans" w:hAnsi="Open Sans" w:cs="Open Sans"/>
          <w:sz w:val="20"/>
          <w:lang w:val="fr-CA"/>
        </w:rPr>
        <w:t xml:space="preserve">ire </w:t>
      </w:r>
      <w:r>
        <w:rPr>
          <w:rFonts w:ascii="Open Sans" w:hAnsi="Open Sans" w:cs="Open Sans"/>
          <w:sz w:val="20"/>
          <w:lang w:val="fr-CA"/>
        </w:rPr>
        <w:t>o</w:t>
      </w:r>
      <w:r w:rsidRPr="00926A43">
        <w:rPr>
          <w:rFonts w:ascii="Open Sans" w:hAnsi="Open Sans" w:cs="Open Sans"/>
          <w:sz w:val="20"/>
          <w:lang w:val="fr-CA"/>
        </w:rPr>
        <w:t>u un</w:t>
      </w:r>
      <w:r>
        <w:rPr>
          <w:rFonts w:ascii="Open Sans" w:hAnsi="Open Sans" w:cs="Open Sans"/>
          <w:sz w:val="20"/>
          <w:lang w:val="fr-CA"/>
        </w:rPr>
        <w:t xml:space="preserve"> </w:t>
      </w:r>
      <w:r w:rsidRPr="00926A43">
        <w:rPr>
          <w:rFonts w:ascii="Open Sans" w:hAnsi="Open Sans" w:cs="Open Sans"/>
          <w:sz w:val="20"/>
          <w:lang w:val="fr-CA"/>
        </w:rPr>
        <w:t>c</w:t>
      </w:r>
      <w:r>
        <w:rPr>
          <w:rFonts w:ascii="Open Sans" w:hAnsi="Open Sans" w:cs="Open Sans"/>
          <w:sz w:val="20"/>
          <w:lang w:val="fr-CA"/>
        </w:rPr>
        <w:t>o</w:t>
      </w:r>
      <w:r w:rsidRPr="00926A43">
        <w:rPr>
          <w:rFonts w:ascii="Open Sans" w:hAnsi="Open Sans" w:cs="Open Sans"/>
          <w:sz w:val="20"/>
          <w:lang w:val="fr-CA"/>
        </w:rPr>
        <w:t>mport</w:t>
      </w:r>
      <w:r>
        <w:rPr>
          <w:rFonts w:ascii="Open Sans" w:hAnsi="Open Sans" w:cs="Open Sans"/>
          <w:sz w:val="20"/>
          <w:lang w:val="fr-CA"/>
        </w:rPr>
        <w:t>ement, dirigé contre une personne ou un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group</w:t>
      </w:r>
      <w:r>
        <w:rPr>
          <w:rFonts w:ascii="Open Sans" w:hAnsi="Open Sans" w:cs="Open Sans"/>
          <w:sz w:val="20"/>
          <w:lang w:val="fr-CA"/>
        </w:rPr>
        <w:t>e de personnes qui est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insult</w:t>
      </w:r>
      <w:r>
        <w:rPr>
          <w:rFonts w:ascii="Open Sans" w:hAnsi="Open Sans" w:cs="Open Sans"/>
          <w:sz w:val="20"/>
          <w:lang w:val="fr-CA"/>
        </w:rPr>
        <w:t>ant</w:t>
      </w:r>
      <w:r w:rsidR="00CE793E" w:rsidRPr="00926A43">
        <w:rPr>
          <w:rFonts w:ascii="Open Sans" w:hAnsi="Open Sans" w:cs="Open Sans"/>
          <w:sz w:val="20"/>
          <w:lang w:val="fr-CA"/>
        </w:rPr>
        <w:t>, intimida</w:t>
      </w:r>
      <w:r>
        <w:rPr>
          <w:rFonts w:ascii="Open Sans" w:hAnsi="Open Sans" w:cs="Open Sans"/>
          <w:sz w:val="20"/>
          <w:lang w:val="fr-CA"/>
        </w:rPr>
        <w:t>n</w:t>
      </w:r>
      <w:r w:rsidR="00CE793E" w:rsidRPr="00926A43">
        <w:rPr>
          <w:rFonts w:ascii="Open Sans" w:hAnsi="Open Sans" w:cs="Open Sans"/>
          <w:sz w:val="20"/>
          <w:lang w:val="fr-CA"/>
        </w:rPr>
        <w:t>t, humilia</w:t>
      </w:r>
      <w:r>
        <w:rPr>
          <w:rFonts w:ascii="Open Sans" w:hAnsi="Open Sans" w:cs="Open Sans"/>
          <w:sz w:val="20"/>
          <w:lang w:val="fr-CA"/>
        </w:rPr>
        <w:t>n</w:t>
      </w:r>
      <w:r w:rsidR="00CE793E" w:rsidRPr="00926A43">
        <w:rPr>
          <w:rFonts w:ascii="Open Sans" w:hAnsi="Open Sans" w:cs="Open Sans"/>
          <w:sz w:val="20"/>
          <w:lang w:val="fr-CA"/>
        </w:rPr>
        <w:t>t, malici</w:t>
      </w:r>
      <w:r>
        <w:rPr>
          <w:rFonts w:ascii="Open Sans" w:hAnsi="Open Sans" w:cs="Open Sans"/>
          <w:sz w:val="20"/>
          <w:lang w:val="fr-CA"/>
        </w:rPr>
        <w:t>e</w:t>
      </w:r>
      <w:r w:rsidR="00CE793E" w:rsidRPr="00926A43">
        <w:rPr>
          <w:rFonts w:ascii="Open Sans" w:hAnsi="Open Sans" w:cs="Open Sans"/>
          <w:sz w:val="20"/>
          <w:lang w:val="fr-CA"/>
        </w:rPr>
        <w:t>u</w:t>
      </w:r>
      <w:r>
        <w:rPr>
          <w:rFonts w:ascii="Open Sans" w:hAnsi="Open Sans" w:cs="Open Sans"/>
          <w:sz w:val="20"/>
          <w:lang w:val="fr-CA"/>
        </w:rPr>
        <w:t>x</w:t>
      </w:r>
      <w:r w:rsidR="00CE793E" w:rsidRPr="00926A43">
        <w:rPr>
          <w:rFonts w:ascii="Open Sans" w:hAnsi="Open Sans" w:cs="Open Sans"/>
          <w:sz w:val="20"/>
          <w:lang w:val="fr-CA"/>
        </w:rPr>
        <w:t>, d</w:t>
      </w:r>
      <w:r>
        <w:rPr>
          <w:rFonts w:ascii="Open Sans" w:hAnsi="Open Sans" w:cs="Open Sans"/>
          <w:sz w:val="20"/>
          <w:lang w:val="fr-CA"/>
        </w:rPr>
        <w:t>é</w:t>
      </w:r>
      <w:r w:rsidR="00CE793E" w:rsidRPr="00926A43">
        <w:rPr>
          <w:rFonts w:ascii="Open Sans" w:hAnsi="Open Sans" w:cs="Open Sans"/>
          <w:sz w:val="20"/>
          <w:lang w:val="fr-CA"/>
        </w:rPr>
        <w:t>grad</w:t>
      </w:r>
      <w:r>
        <w:rPr>
          <w:rFonts w:ascii="Open Sans" w:hAnsi="Open Sans" w:cs="Open Sans"/>
          <w:sz w:val="20"/>
          <w:lang w:val="fr-CA"/>
        </w:rPr>
        <w:t>a</w:t>
      </w:r>
      <w:r w:rsidR="00CE793E" w:rsidRPr="00926A43">
        <w:rPr>
          <w:rFonts w:ascii="Open Sans" w:hAnsi="Open Sans" w:cs="Open Sans"/>
          <w:sz w:val="20"/>
          <w:lang w:val="fr-CA"/>
        </w:rPr>
        <w:t>n</w:t>
      </w:r>
      <w:r>
        <w:rPr>
          <w:rFonts w:ascii="Open Sans" w:hAnsi="Open Sans" w:cs="Open Sans"/>
          <w:sz w:val="20"/>
          <w:lang w:val="fr-CA"/>
        </w:rPr>
        <w:t>t ou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offens</w:t>
      </w:r>
      <w:r>
        <w:rPr>
          <w:rFonts w:ascii="Open Sans" w:hAnsi="Open Sans" w:cs="Open Sans"/>
          <w:sz w:val="20"/>
          <w:lang w:val="fr-CA"/>
        </w:rPr>
        <w:t>ant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. </w:t>
      </w:r>
    </w:p>
    <w:p w14:paraId="664F573D" w14:textId="77777777" w:rsidR="001A02F9" w:rsidRPr="00926A43" w:rsidRDefault="001A02F9" w:rsidP="008156A6">
      <w:pPr>
        <w:ind w:left="426" w:right="-446"/>
        <w:contextualSpacing/>
        <w:rPr>
          <w:rFonts w:ascii="Open Sans" w:hAnsi="Open Sans" w:cs="Open Sans"/>
          <w:sz w:val="20"/>
          <w:lang w:val="fr-CA"/>
        </w:rPr>
      </w:pPr>
    </w:p>
    <w:p w14:paraId="0CD2B194" w14:textId="4705A96C" w:rsidR="00CE793E" w:rsidRPr="00926A43" w:rsidRDefault="00926A43" w:rsidP="008B28CC">
      <w:pPr>
        <w:pStyle w:val="Paragraphedeliste"/>
        <w:numPr>
          <w:ilvl w:val="0"/>
          <w:numId w:val="1"/>
        </w:numPr>
        <w:ind w:left="426" w:right="-446"/>
        <w:rPr>
          <w:rFonts w:ascii="Open Sans" w:hAnsi="Open Sans" w:cs="Open Sans"/>
          <w:sz w:val="20"/>
          <w:lang w:val="fr-CA"/>
        </w:rPr>
      </w:pPr>
      <w:r w:rsidRPr="00926A43">
        <w:rPr>
          <w:rFonts w:ascii="Open Sans" w:hAnsi="Open Sans" w:cs="Open Sans"/>
          <w:sz w:val="20"/>
          <w:lang w:val="fr-CA"/>
        </w:rPr>
        <w:t>Aux fins de cette politique</w:t>
      </w:r>
      <w:r w:rsidR="00CE793E" w:rsidRPr="00926A43">
        <w:rPr>
          <w:rFonts w:ascii="Open Sans" w:hAnsi="Open Sans" w:cs="Open Sans"/>
          <w:sz w:val="20"/>
          <w:lang w:val="fr-CA"/>
        </w:rPr>
        <w:t>,</w:t>
      </w:r>
      <w:r w:rsidRPr="00926A43">
        <w:rPr>
          <w:rFonts w:ascii="Open Sans" w:hAnsi="Open Sans" w:cs="Open Sans"/>
          <w:sz w:val="20"/>
          <w:lang w:val="fr-CA"/>
        </w:rPr>
        <w:t xml:space="preserve"> le</w:t>
      </w:r>
      <w:r w:rsidR="00CE793E" w:rsidRPr="00926A43">
        <w:rPr>
          <w:rFonts w:ascii="Open Sans" w:hAnsi="Open Sans" w:cs="Open Sans"/>
          <w:i/>
          <w:sz w:val="20"/>
          <w:lang w:val="fr-CA"/>
        </w:rPr>
        <w:t xml:space="preserve"> har</w:t>
      </w:r>
      <w:r w:rsidRPr="00926A43">
        <w:rPr>
          <w:rFonts w:ascii="Open Sans" w:hAnsi="Open Sans" w:cs="Open Sans"/>
          <w:i/>
          <w:sz w:val="20"/>
          <w:lang w:val="fr-CA"/>
        </w:rPr>
        <w:t>cèle</w:t>
      </w:r>
      <w:r w:rsidR="00CE793E" w:rsidRPr="00926A43">
        <w:rPr>
          <w:rFonts w:ascii="Open Sans" w:hAnsi="Open Sans" w:cs="Open Sans"/>
          <w:i/>
          <w:sz w:val="20"/>
          <w:lang w:val="fr-CA"/>
        </w:rPr>
        <w:t>ment</w:t>
      </w:r>
      <w:r w:rsidRPr="00926A43">
        <w:rPr>
          <w:rFonts w:ascii="Open Sans" w:hAnsi="Open Sans" w:cs="Open Sans"/>
          <w:i/>
          <w:sz w:val="20"/>
          <w:lang w:val="fr-CA"/>
        </w:rPr>
        <w:t xml:space="preserve"> sexuel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</w:t>
      </w:r>
      <w:r w:rsidRPr="00926A43">
        <w:rPr>
          <w:rFonts w:ascii="Open Sans" w:hAnsi="Open Sans" w:cs="Open Sans"/>
          <w:sz w:val="20"/>
          <w:lang w:val="fr-CA"/>
        </w:rPr>
        <w:t>e</w:t>
      </w:r>
      <w:r w:rsidR="00CE793E" w:rsidRPr="00926A43">
        <w:rPr>
          <w:rFonts w:ascii="Open Sans" w:hAnsi="Open Sans" w:cs="Open Sans"/>
          <w:sz w:val="20"/>
          <w:lang w:val="fr-CA"/>
        </w:rPr>
        <w:t>s</w:t>
      </w:r>
      <w:r w:rsidRPr="00926A43">
        <w:rPr>
          <w:rFonts w:ascii="Open Sans" w:hAnsi="Open Sans" w:cs="Open Sans"/>
          <w:sz w:val="20"/>
          <w:lang w:val="fr-CA"/>
        </w:rPr>
        <w:t>t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d</w:t>
      </w:r>
      <w:r w:rsidRPr="00926A43">
        <w:rPr>
          <w:rFonts w:ascii="Open Sans" w:hAnsi="Open Sans" w:cs="Open Sans"/>
          <w:sz w:val="20"/>
          <w:lang w:val="fr-CA"/>
        </w:rPr>
        <w:t>é</w:t>
      </w:r>
      <w:r w:rsidR="00CE793E" w:rsidRPr="00926A43">
        <w:rPr>
          <w:rFonts w:ascii="Open Sans" w:hAnsi="Open Sans" w:cs="Open Sans"/>
          <w:sz w:val="20"/>
          <w:lang w:val="fr-CA"/>
        </w:rPr>
        <w:t>fin</w:t>
      </w:r>
      <w:r w:rsidRPr="00926A43">
        <w:rPr>
          <w:rFonts w:ascii="Open Sans" w:hAnsi="Open Sans" w:cs="Open Sans"/>
          <w:sz w:val="20"/>
          <w:lang w:val="fr-CA"/>
        </w:rPr>
        <w:t>i comme des avances sexuelles non bienvenues, des demandes de faveurs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sexu</w:t>
      </w:r>
      <w:r w:rsidRPr="00926A43">
        <w:rPr>
          <w:rFonts w:ascii="Open Sans" w:hAnsi="Open Sans" w:cs="Open Sans"/>
          <w:sz w:val="20"/>
          <w:lang w:val="fr-CA"/>
        </w:rPr>
        <w:t>elles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</w:t>
      </w:r>
      <w:r w:rsidRPr="00926A43">
        <w:rPr>
          <w:rFonts w:ascii="Open Sans" w:hAnsi="Open Sans" w:cs="Open Sans"/>
          <w:sz w:val="20"/>
          <w:lang w:val="fr-CA"/>
        </w:rPr>
        <w:t>ou autres comporte</w:t>
      </w:r>
      <w:r>
        <w:rPr>
          <w:rFonts w:ascii="Open Sans" w:hAnsi="Open Sans" w:cs="Open Sans"/>
          <w:sz w:val="20"/>
          <w:lang w:val="fr-CA"/>
        </w:rPr>
        <w:t>m</w:t>
      </w:r>
      <w:r w:rsidRPr="00926A43">
        <w:rPr>
          <w:rFonts w:ascii="Open Sans" w:hAnsi="Open Sans" w:cs="Open Sans"/>
          <w:sz w:val="20"/>
          <w:lang w:val="fr-CA"/>
        </w:rPr>
        <w:t>ent</w:t>
      </w:r>
      <w:r w:rsidR="00EE0A03">
        <w:rPr>
          <w:rFonts w:ascii="Open Sans" w:hAnsi="Open Sans" w:cs="Open Sans"/>
          <w:sz w:val="20"/>
          <w:lang w:val="fr-CA"/>
        </w:rPr>
        <w:t>s</w:t>
      </w:r>
      <w:r w:rsidRPr="00926A43">
        <w:rPr>
          <w:rFonts w:ascii="Open Sans" w:hAnsi="Open Sans" w:cs="Open Sans"/>
          <w:sz w:val="20"/>
          <w:lang w:val="fr-CA"/>
        </w:rPr>
        <w:t xml:space="preserve"> ora</w:t>
      </w:r>
      <w:r w:rsidR="00EE0A03">
        <w:rPr>
          <w:rFonts w:ascii="Open Sans" w:hAnsi="Open Sans" w:cs="Open Sans"/>
          <w:sz w:val="20"/>
          <w:lang w:val="fr-CA"/>
        </w:rPr>
        <w:t>ux</w:t>
      </w:r>
      <w:r w:rsidRPr="00926A43">
        <w:rPr>
          <w:rFonts w:ascii="Open Sans" w:hAnsi="Open Sans" w:cs="Open Sans"/>
          <w:sz w:val="20"/>
          <w:lang w:val="fr-CA"/>
        </w:rPr>
        <w:t xml:space="preserve"> ou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physi</w:t>
      </w:r>
      <w:r w:rsidRPr="00926A43">
        <w:rPr>
          <w:rFonts w:ascii="Open Sans" w:hAnsi="Open Sans" w:cs="Open Sans"/>
          <w:sz w:val="20"/>
          <w:lang w:val="fr-CA"/>
        </w:rPr>
        <w:t>que</w:t>
      </w:r>
      <w:r w:rsidR="00EE0A03">
        <w:rPr>
          <w:rFonts w:ascii="Open Sans" w:hAnsi="Open Sans" w:cs="Open Sans"/>
          <w:sz w:val="20"/>
          <w:lang w:val="fr-CA"/>
        </w:rPr>
        <w:t>s</w:t>
      </w:r>
      <w:r w:rsidRPr="00926A43">
        <w:rPr>
          <w:rFonts w:ascii="Open Sans" w:hAnsi="Open Sans" w:cs="Open Sans"/>
          <w:sz w:val="20"/>
          <w:lang w:val="fr-CA"/>
        </w:rPr>
        <w:t xml:space="preserve"> de </w:t>
      </w:r>
      <w:r>
        <w:rPr>
          <w:rFonts w:ascii="Open Sans" w:hAnsi="Open Sans" w:cs="Open Sans"/>
          <w:sz w:val="20"/>
          <w:lang w:val="fr-CA"/>
        </w:rPr>
        <w:t>nature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sexu</w:t>
      </w:r>
      <w:r>
        <w:rPr>
          <w:rFonts w:ascii="Open Sans" w:hAnsi="Open Sans" w:cs="Open Sans"/>
          <w:sz w:val="20"/>
          <w:lang w:val="fr-CA"/>
        </w:rPr>
        <w:t>e</w:t>
      </w:r>
      <w:r w:rsidR="00CE793E" w:rsidRPr="00926A43">
        <w:rPr>
          <w:rFonts w:ascii="Open Sans" w:hAnsi="Open Sans" w:cs="Open Sans"/>
          <w:sz w:val="20"/>
          <w:lang w:val="fr-CA"/>
        </w:rPr>
        <w:t>l</w:t>
      </w:r>
      <w:r>
        <w:rPr>
          <w:rFonts w:ascii="Open Sans" w:hAnsi="Open Sans" w:cs="Open Sans"/>
          <w:sz w:val="20"/>
          <w:lang w:val="fr-CA"/>
        </w:rPr>
        <w:t>le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</w:t>
      </w:r>
      <w:r>
        <w:rPr>
          <w:rFonts w:ascii="Open Sans" w:hAnsi="Open Sans" w:cs="Open Sans"/>
          <w:sz w:val="20"/>
          <w:lang w:val="fr-CA"/>
        </w:rPr>
        <w:t>quand ils sont soumis, ou rejetés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ce comportement est utilisé comme base de prises de dé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cision </w:t>
      </w:r>
      <w:r>
        <w:rPr>
          <w:rFonts w:ascii="Open Sans" w:hAnsi="Open Sans" w:cs="Open Sans"/>
          <w:sz w:val="20"/>
          <w:lang w:val="fr-CA"/>
        </w:rPr>
        <w:t>qui touche la personne</w:t>
      </w:r>
      <w:r w:rsidR="00CE793E" w:rsidRPr="00926A43">
        <w:rPr>
          <w:rFonts w:ascii="Open Sans" w:hAnsi="Open Sans" w:cs="Open Sans"/>
          <w:sz w:val="20"/>
          <w:lang w:val="fr-CA"/>
        </w:rPr>
        <w:t>; o</w:t>
      </w:r>
      <w:r>
        <w:rPr>
          <w:rFonts w:ascii="Open Sans" w:hAnsi="Open Sans" w:cs="Open Sans"/>
          <w:sz w:val="20"/>
          <w:lang w:val="fr-CA"/>
        </w:rPr>
        <w:t>u qu’un tel comportement a le but ou l’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effet </w:t>
      </w:r>
      <w:r>
        <w:rPr>
          <w:rFonts w:ascii="Open Sans" w:hAnsi="Open Sans" w:cs="Open Sans"/>
          <w:sz w:val="20"/>
          <w:lang w:val="fr-CA"/>
        </w:rPr>
        <w:t>de nuire à la performance d’une personne</w:t>
      </w:r>
      <w:r w:rsidR="00CE793E" w:rsidRPr="00926A43">
        <w:rPr>
          <w:rFonts w:ascii="Open Sans" w:hAnsi="Open Sans" w:cs="Open Sans"/>
          <w:sz w:val="20"/>
          <w:lang w:val="fr-CA"/>
        </w:rPr>
        <w:t>; o</w:t>
      </w:r>
      <w:r>
        <w:rPr>
          <w:rFonts w:ascii="Open Sans" w:hAnsi="Open Sans" w:cs="Open Sans"/>
          <w:sz w:val="20"/>
          <w:lang w:val="fr-CA"/>
        </w:rPr>
        <w:t>u qu’un tel comportement crée un environnement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intimida</w:t>
      </w:r>
      <w:r>
        <w:rPr>
          <w:rFonts w:ascii="Open Sans" w:hAnsi="Open Sans" w:cs="Open Sans"/>
          <w:sz w:val="20"/>
          <w:lang w:val="fr-CA"/>
        </w:rPr>
        <w:t>n</w:t>
      </w:r>
      <w:r w:rsidR="00CE793E" w:rsidRPr="00926A43">
        <w:rPr>
          <w:rFonts w:ascii="Open Sans" w:hAnsi="Open Sans" w:cs="Open Sans"/>
          <w:sz w:val="20"/>
          <w:lang w:val="fr-CA"/>
        </w:rPr>
        <w:t>t, hostile o</w:t>
      </w:r>
      <w:r>
        <w:rPr>
          <w:rFonts w:ascii="Open Sans" w:hAnsi="Open Sans" w:cs="Open Sans"/>
          <w:sz w:val="20"/>
          <w:lang w:val="fr-CA"/>
        </w:rPr>
        <w:t>u</w:t>
      </w:r>
      <w:r w:rsidR="00CE793E" w:rsidRPr="00926A43">
        <w:rPr>
          <w:rFonts w:ascii="Open Sans" w:hAnsi="Open Sans" w:cs="Open Sans"/>
          <w:sz w:val="20"/>
          <w:lang w:val="fr-CA"/>
        </w:rPr>
        <w:t xml:space="preserve"> offens</w:t>
      </w:r>
      <w:r>
        <w:rPr>
          <w:rFonts w:ascii="Open Sans" w:hAnsi="Open Sans" w:cs="Open Sans"/>
          <w:sz w:val="20"/>
          <w:lang w:val="fr-CA"/>
        </w:rPr>
        <w:t>ant</w:t>
      </w:r>
      <w:r w:rsidR="00CE793E" w:rsidRPr="00926A43">
        <w:rPr>
          <w:rFonts w:ascii="Open Sans" w:hAnsi="Open Sans" w:cs="Open Sans"/>
          <w:sz w:val="20"/>
          <w:lang w:val="fr-CA"/>
        </w:rPr>
        <w:t>.</w:t>
      </w:r>
    </w:p>
    <w:p w14:paraId="09F33C42" w14:textId="77777777" w:rsidR="001A02F9" w:rsidRPr="00926A43" w:rsidRDefault="001A02F9" w:rsidP="008156A6">
      <w:pPr>
        <w:tabs>
          <w:tab w:val="num" w:pos="2521"/>
        </w:tabs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7298FB1B" w14:textId="0015A443" w:rsidR="00F41E9F" w:rsidRPr="004F7FB8" w:rsidRDefault="004F7FB8" w:rsidP="008B28CC">
      <w:pPr>
        <w:pStyle w:val="Paragraphedeliste"/>
        <w:numPr>
          <w:ilvl w:val="0"/>
          <w:numId w:val="1"/>
        </w:numPr>
        <w:tabs>
          <w:tab w:val="num" w:pos="2521"/>
        </w:tabs>
        <w:ind w:left="426"/>
        <w:rPr>
          <w:rFonts w:ascii="Open Sans" w:hAnsi="Open Sans" w:cs="Open Sans"/>
          <w:sz w:val="20"/>
          <w:lang w:val="fr-CA"/>
        </w:rPr>
      </w:pPr>
      <w:r w:rsidRPr="004F7FB8">
        <w:rPr>
          <w:rFonts w:ascii="Open Sans" w:hAnsi="Open Sans" w:cs="Open Sans"/>
          <w:sz w:val="20"/>
          <w:lang w:val="fr-CA"/>
        </w:rPr>
        <w:t>Les genres de comportement qui</w:t>
      </w:r>
      <w:r w:rsidR="00CE793E" w:rsidRPr="004F7FB8">
        <w:rPr>
          <w:rFonts w:ascii="Open Sans" w:hAnsi="Open Sans" w:cs="Open Sans"/>
          <w:sz w:val="20"/>
          <w:lang w:val="fr-CA"/>
        </w:rPr>
        <w:t xml:space="preserve"> constitu</w:t>
      </w:r>
      <w:r w:rsidRPr="004F7FB8">
        <w:rPr>
          <w:rFonts w:ascii="Open Sans" w:hAnsi="Open Sans" w:cs="Open Sans"/>
          <w:sz w:val="20"/>
          <w:lang w:val="fr-CA"/>
        </w:rPr>
        <w:t xml:space="preserve">ent </w:t>
      </w:r>
      <w:r>
        <w:rPr>
          <w:rFonts w:ascii="Open Sans" w:hAnsi="Open Sans" w:cs="Open Sans"/>
          <w:sz w:val="20"/>
          <w:lang w:val="fr-CA"/>
        </w:rPr>
        <w:t>du</w:t>
      </w:r>
      <w:r w:rsidR="00CE793E" w:rsidRPr="004F7FB8">
        <w:rPr>
          <w:rFonts w:ascii="Open Sans" w:hAnsi="Open Sans" w:cs="Open Sans"/>
          <w:sz w:val="20"/>
          <w:lang w:val="fr-CA"/>
        </w:rPr>
        <w:t xml:space="preserve"> har</w:t>
      </w:r>
      <w:r>
        <w:rPr>
          <w:rFonts w:ascii="Open Sans" w:hAnsi="Open Sans" w:cs="Open Sans"/>
          <w:sz w:val="20"/>
          <w:lang w:val="fr-CA"/>
        </w:rPr>
        <w:t>cèle</w:t>
      </w:r>
      <w:r w:rsidR="00CE793E" w:rsidRPr="004F7FB8">
        <w:rPr>
          <w:rFonts w:ascii="Open Sans" w:hAnsi="Open Sans" w:cs="Open Sans"/>
          <w:sz w:val="20"/>
          <w:lang w:val="fr-CA"/>
        </w:rPr>
        <w:t>ment inclu</w:t>
      </w:r>
      <w:r>
        <w:rPr>
          <w:rFonts w:ascii="Open Sans" w:hAnsi="Open Sans" w:cs="Open Sans"/>
          <w:sz w:val="20"/>
          <w:lang w:val="fr-CA"/>
        </w:rPr>
        <w:t>ant</w:t>
      </w:r>
      <w:r w:rsidR="00CE793E" w:rsidRPr="004F7FB8">
        <w:rPr>
          <w:rFonts w:ascii="Open Sans" w:hAnsi="Open Sans" w:cs="Open Sans"/>
          <w:sz w:val="20"/>
          <w:lang w:val="fr-CA"/>
        </w:rPr>
        <w:t xml:space="preserve">, </w:t>
      </w:r>
      <w:r w:rsidR="00162150">
        <w:rPr>
          <w:rFonts w:ascii="Open Sans" w:hAnsi="Open Sans" w:cs="Open Sans"/>
          <w:sz w:val="20"/>
          <w:lang w:val="fr-CA"/>
        </w:rPr>
        <w:t>mais n’y sont pas limités</w:t>
      </w:r>
      <w:r w:rsidR="00CE793E" w:rsidRPr="004F7FB8">
        <w:rPr>
          <w:rFonts w:ascii="Open Sans" w:hAnsi="Open Sans" w:cs="Open Sans"/>
          <w:sz w:val="20"/>
          <w:lang w:val="fr-CA"/>
        </w:rPr>
        <w:t>:</w:t>
      </w:r>
    </w:p>
    <w:p w14:paraId="71E628BA" w14:textId="0B7A4EBB" w:rsidR="001A02F9" w:rsidRPr="0009128B" w:rsidRDefault="0009128B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09128B">
        <w:rPr>
          <w:rFonts w:ascii="Open Sans" w:hAnsi="Open Sans" w:cs="Open Sans"/>
          <w:sz w:val="20"/>
          <w:lang w:val="fr-CA"/>
        </w:rPr>
        <w:t xml:space="preserve">Mauvais traitements ou menaces écrits </w:t>
      </w:r>
      <w:r>
        <w:rPr>
          <w:rFonts w:ascii="Open Sans" w:hAnsi="Open Sans" w:cs="Open Sans"/>
          <w:sz w:val="20"/>
          <w:lang w:val="fr-CA"/>
        </w:rPr>
        <w:t>o</w:t>
      </w:r>
      <w:r w:rsidRPr="0009128B">
        <w:rPr>
          <w:rFonts w:ascii="Open Sans" w:hAnsi="Open Sans" w:cs="Open Sans"/>
          <w:sz w:val="20"/>
          <w:lang w:val="fr-CA"/>
        </w:rPr>
        <w:t xml:space="preserve">u </w:t>
      </w:r>
      <w:r w:rsidR="00CE793E" w:rsidRPr="0009128B">
        <w:rPr>
          <w:rFonts w:ascii="Open Sans" w:hAnsi="Open Sans" w:cs="Open Sans"/>
          <w:sz w:val="20"/>
          <w:lang w:val="fr-CA"/>
        </w:rPr>
        <w:t>verba</w:t>
      </w:r>
      <w:r>
        <w:rPr>
          <w:rFonts w:ascii="Open Sans" w:hAnsi="Open Sans" w:cs="Open Sans"/>
          <w:sz w:val="20"/>
          <w:lang w:val="fr-CA"/>
        </w:rPr>
        <w:t>ux</w:t>
      </w:r>
      <w:r w:rsidR="00917CEB" w:rsidRPr="0009128B">
        <w:rPr>
          <w:rFonts w:ascii="Open Sans" w:hAnsi="Open Sans" w:cs="Open Sans"/>
          <w:sz w:val="20"/>
          <w:lang w:val="fr-CA"/>
        </w:rPr>
        <w:t>;</w:t>
      </w:r>
    </w:p>
    <w:p w14:paraId="25B55365" w14:textId="09768451" w:rsidR="001A02F9" w:rsidRPr="00564B02" w:rsidRDefault="00564B02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564B02">
        <w:rPr>
          <w:rFonts w:ascii="Open Sans" w:hAnsi="Open Sans" w:cs="Open Sans"/>
          <w:sz w:val="20"/>
          <w:lang w:val="fr-CA"/>
        </w:rPr>
        <w:t>La présentation de matériel visuel qui est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 offens</w:t>
      </w:r>
      <w:r w:rsidRPr="00564B02">
        <w:rPr>
          <w:rFonts w:ascii="Open Sans" w:hAnsi="Open Sans" w:cs="Open Sans"/>
          <w:sz w:val="20"/>
          <w:lang w:val="fr-CA"/>
        </w:rPr>
        <w:t xml:space="preserve">ant ou </w:t>
      </w:r>
      <w:r>
        <w:rPr>
          <w:rFonts w:ascii="Open Sans" w:hAnsi="Open Sans" w:cs="Open Sans"/>
          <w:sz w:val="20"/>
          <w:lang w:val="fr-CA"/>
        </w:rPr>
        <w:t>dont une personne doit savoir qu’il est offensant</w:t>
      </w:r>
      <w:r w:rsidR="00917CEB" w:rsidRPr="00564B02">
        <w:rPr>
          <w:rFonts w:ascii="Open Sans" w:hAnsi="Open Sans" w:cs="Open Sans"/>
          <w:sz w:val="20"/>
          <w:lang w:val="fr-CA"/>
        </w:rPr>
        <w:t>;</w:t>
      </w:r>
    </w:p>
    <w:p w14:paraId="384D0BDB" w14:textId="560B0A24" w:rsidR="001A02F9" w:rsidRPr="00564B02" w:rsidRDefault="00564B02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564B02">
        <w:rPr>
          <w:rFonts w:ascii="Open Sans" w:hAnsi="Open Sans" w:cs="Open Sans"/>
          <w:sz w:val="20"/>
          <w:lang w:val="fr-CA"/>
        </w:rPr>
        <w:lastRenderedPageBreak/>
        <w:t>Remarques, blagues, commentaires, allusions ou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 </w:t>
      </w:r>
      <w:r>
        <w:rPr>
          <w:rFonts w:ascii="Open Sans" w:hAnsi="Open Sans" w:cs="Open Sans"/>
          <w:sz w:val="20"/>
          <w:lang w:val="fr-CA"/>
        </w:rPr>
        <w:t>moqueries non bienvenus à propos de l’apparence d’une personne, son corps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son handicap</w:t>
      </w:r>
      <w:r w:rsidR="00CE793E" w:rsidRPr="00564B02">
        <w:rPr>
          <w:rFonts w:ascii="Open Sans" w:hAnsi="Open Sans" w:cs="Open Sans"/>
          <w:sz w:val="20"/>
          <w:lang w:val="fr-CA"/>
        </w:rPr>
        <w:t>,</w:t>
      </w:r>
      <w:r w:rsidR="008156A6" w:rsidRPr="00564B02">
        <w:rPr>
          <w:rFonts w:ascii="Open Sans" w:hAnsi="Open Sans" w:cs="Open Sans"/>
          <w:sz w:val="20"/>
          <w:lang w:val="fr-CA"/>
        </w:rPr>
        <w:t xml:space="preserve"> </w:t>
      </w:r>
      <w:r>
        <w:rPr>
          <w:rFonts w:ascii="Open Sans" w:hAnsi="Open Sans" w:cs="Open Sans"/>
          <w:sz w:val="20"/>
          <w:lang w:val="fr-CA"/>
        </w:rPr>
        <w:t>ses vêtements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son â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ge, </w:t>
      </w:r>
      <w:r>
        <w:rPr>
          <w:rFonts w:ascii="Open Sans" w:hAnsi="Open Sans" w:cs="Open Sans"/>
          <w:sz w:val="20"/>
          <w:lang w:val="fr-CA"/>
        </w:rPr>
        <w:t xml:space="preserve">sa 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race, </w:t>
      </w:r>
      <w:r>
        <w:rPr>
          <w:rFonts w:ascii="Open Sans" w:hAnsi="Open Sans" w:cs="Open Sans"/>
          <w:sz w:val="20"/>
          <w:lang w:val="fr-CA"/>
        </w:rPr>
        <w:t xml:space="preserve">sa 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religion, </w:t>
      </w:r>
      <w:r>
        <w:rPr>
          <w:rFonts w:ascii="Open Sans" w:hAnsi="Open Sans" w:cs="Open Sans"/>
          <w:sz w:val="20"/>
          <w:lang w:val="fr-CA"/>
        </w:rPr>
        <w:t xml:space="preserve">son </w:t>
      </w:r>
      <w:r w:rsidR="00CE793E" w:rsidRPr="00564B02">
        <w:rPr>
          <w:rFonts w:ascii="Open Sans" w:hAnsi="Open Sans" w:cs="Open Sans"/>
          <w:sz w:val="20"/>
          <w:lang w:val="fr-CA"/>
        </w:rPr>
        <w:t>sex</w:t>
      </w:r>
      <w:r>
        <w:rPr>
          <w:rFonts w:ascii="Open Sans" w:hAnsi="Open Sans" w:cs="Open Sans"/>
          <w:sz w:val="20"/>
          <w:lang w:val="fr-CA"/>
        </w:rPr>
        <w:t>e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 o</w:t>
      </w:r>
      <w:r>
        <w:rPr>
          <w:rFonts w:ascii="Open Sans" w:hAnsi="Open Sans" w:cs="Open Sans"/>
          <w:sz w:val="20"/>
          <w:lang w:val="fr-CA"/>
        </w:rPr>
        <w:t>u son</w:t>
      </w:r>
      <w:r w:rsidR="00CE793E" w:rsidRPr="00564B02">
        <w:rPr>
          <w:rFonts w:ascii="Open Sans" w:hAnsi="Open Sans" w:cs="Open Sans"/>
          <w:sz w:val="20"/>
          <w:lang w:val="fr-CA"/>
        </w:rPr>
        <w:t xml:space="preserve"> orientation</w:t>
      </w:r>
      <w:r>
        <w:rPr>
          <w:rFonts w:ascii="Open Sans" w:hAnsi="Open Sans" w:cs="Open Sans"/>
          <w:sz w:val="20"/>
          <w:lang w:val="fr-CA"/>
        </w:rPr>
        <w:t xml:space="preserve"> sexuelle</w:t>
      </w:r>
      <w:r w:rsidR="00917CEB" w:rsidRPr="00564B02">
        <w:rPr>
          <w:rFonts w:ascii="Open Sans" w:hAnsi="Open Sans" w:cs="Open Sans"/>
          <w:sz w:val="20"/>
          <w:lang w:val="fr-CA"/>
        </w:rPr>
        <w:t>;</w:t>
      </w:r>
    </w:p>
    <w:p w14:paraId="7ECC92F1" w14:textId="2FDBE178" w:rsidR="001A02F9" w:rsidRPr="00AA0021" w:rsidRDefault="00AA0021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AA0021">
        <w:rPr>
          <w:rFonts w:ascii="Open Sans" w:hAnsi="Open Sans" w:cs="Open Sans"/>
          <w:sz w:val="20"/>
          <w:lang w:val="fr-CA"/>
        </w:rPr>
        <w:t xml:space="preserve">Gestes concupiscents ou </w:t>
      </w:r>
      <w:r w:rsidR="00CE793E" w:rsidRPr="00AA0021">
        <w:rPr>
          <w:rFonts w:ascii="Open Sans" w:hAnsi="Open Sans" w:cs="Open Sans"/>
          <w:sz w:val="20"/>
          <w:lang w:val="fr-CA"/>
        </w:rPr>
        <w:t>suggesti</w:t>
      </w:r>
      <w:r w:rsidRPr="00AA0021">
        <w:rPr>
          <w:rFonts w:ascii="Open Sans" w:hAnsi="Open Sans" w:cs="Open Sans"/>
          <w:sz w:val="20"/>
          <w:lang w:val="fr-CA"/>
        </w:rPr>
        <w:t>fs ou</w:t>
      </w:r>
      <w:r w:rsidR="00CE793E" w:rsidRPr="00AA0021">
        <w:rPr>
          <w:rFonts w:ascii="Open Sans" w:hAnsi="Open Sans" w:cs="Open Sans"/>
          <w:sz w:val="20"/>
          <w:lang w:val="fr-CA"/>
        </w:rPr>
        <w:t xml:space="preserve"> obsc</w:t>
      </w:r>
      <w:r w:rsidRPr="00AA0021">
        <w:rPr>
          <w:rFonts w:ascii="Open Sans" w:hAnsi="Open Sans" w:cs="Open Sans"/>
          <w:sz w:val="20"/>
          <w:lang w:val="fr-CA"/>
        </w:rPr>
        <w:t>è</w:t>
      </w:r>
      <w:r w:rsidR="00CE793E" w:rsidRPr="00AA0021">
        <w:rPr>
          <w:rFonts w:ascii="Open Sans" w:hAnsi="Open Sans" w:cs="Open Sans"/>
          <w:sz w:val="20"/>
          <w:lang w:val="fr-CA"/>
        </w:rPr>
        <w:t>ne</w:t>
      </w:r>
      <w:r w:rsidRPr="00AA0021">
        <w:rPr>
          <w:rFonts w:ascii="Open Sans" w:hAnsi="Open Sans" w:cs="Open Sans"/>
          <w:sz w:val="20"/>
          <w:lang w:val="fr-CA"/>
        </w:rPr>
        <w:t>s</w:t>
      </w:r>
      <w:r w:rsidR="00917CEB" w:rsidRPr="00AA0021">
        <w:rPr>
          <w:rFonts w:ascii="Open Sans" w:hAnsi="Open Sans" w:cs="Open Sans"/>
          <w:sz w:val="20"/>
          <w:lang w:val="fr-CA"/>
        </w:rPr>
        <w:t>;</w:t>
      </w:r>
    </w:p>
    <w:p w14:paraId="092E2536" w14:textId="044D4DC3" w:rsidR="001A02F9" w:rsidRPr="00AA0021" w:rsidRDefault="00AA0021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AA0021">
        <w:rPr>
          <w:rFonts w:ascii="Open Sans" w:hAnsi="Open Sans" w:cs="Open Sans"/>
          <w:sz w:val="20"/>
          <w:lang w:val="fr-CA"/>
        </w:rPr>
        <w:t xml:space="preserve">Comportement </w:t>
      </w:r>
      <w:r w:rsidR="00CE793E" w:rsidRPr="00AA0021">
        <w:rPr>
          <w:rFonts w:ascii="Open Sans" w:hAnsi="Open Sans" w:cs="Open Sans"/>
          <w:sz w:val="20"/>
          <w:lang w:val="fr-CA"/>
        </w:rPr>
        <w:t>condescend</w:t>
      </w:r>
      <w:r w:rsidRPr="00AA0021">
        <w:rPr>
          <w:rFonts w:ascii="Open Sans" w:hAnsi="Open Sans" w:cs="Open Sans"/>
          <w:sz w:val="20"/>
          <w:lang w:val="fr-CA"/>
        </w:rPr>
        <w:t>ant</w:t>
      </w:r>
      <w:r w:rsidR="00CE793E" w:rsidRPr="00AA0021">
        <w:rPr>
          <w:rFonts w:ascii="Open Sans" w:hAnsi="Open Sans" w:cs="Open Sans"/>
          <w:sz w:val="20"/>
          <w:lang w:val="fr-CA"/>
        </w:rPr>
        <w:t>, paternalist</w:t>
      </w:r>
      <w:r w:rsidRPr="00AA0021">
        <w:rPr>
          <w:rFonts w:ascii="Open Sans" w:hAnsi="Open Sans" w:cs="Open Sans"/>
          <w:sz w:val="20"/>
          <w:lang w:val="fr-CA"/>
        </w:rPr>
        <w:t>e</w:t>
      </w:r>
      <w:r>
        <w:rPr>
          <w:rFonts w:ascii="Open Sans" w:hAnsi="Open Sans" w:cs="Open Sans"/>
          <w:sz w:val="20"/>
          <w:lang w:val="fr-CA"/>
        </w:rPr>
        <w:t xml:space="preserve"> </w:t>
      </w:r>
      <w:r w:rsidR="00CE793E" w:rsidRPr="00AA0021">
        <w:rPr>
          <w:rFonts w:ascii="Open Sans" w:hAnsi="Open Sans" w:cs="Open Sans"/>
          <w:sz w:val="20"/>
          <w:lang w:val="fr-CA"/>
        </w:rPr>
        <w:t>o</w:t>
      </w:r>
      <w:r w:rsidRPr="00AA0021">
        <w:rPr>
          <w:rFonts w:ascii="Open Sans" w:hAnsi="Open Sans" w:cs="Open Sans"/>
          <w:sz w:val="20"/>
          <w:lang w:val="fr-CA"/>
        </w:rPr>
        <w:t>u</w:t>
      </w:r>
      <w:r w:rsidR="00CE793E" w:rsidRPr="00AA0021">
        <w:rPr>
          <w:rFonts w:ascii="Open Sans" w:hAnsi="Open Sans" w:cs="Open Sans"/>
          <w:sz w:val="20"/>
          <w:lang w:val="fr-CA"/>
        </w:rPr>
        <w:t xml:space="preserve"> </w:t>
      </w:r>
      <w:r w:rsidRPr="00AA0021">
        <w:rPr>
          <w:rFonts w:ascii="Open Sans" w:hAnsi="Open Sans" w:cs="Open Sans"/>
          <w:sz w:val="20"/>
          <w:lang w:val="fr-CA"/>
        </w:rPr>
        <w:t>dédaigneux qui vise</w:t>
      </w:r>
      <w:r w:rsidR="00CE793E" w:rsidRPr="00AA0021">
        <w:rPr>
          <w:rFonts w:ascii="Open Sans" w:hAnsi="Open Sans" w:cs="Open Sans"/>
          <w:sz w:val="20"/>
          <w:lang w:val="fr-CA"/>
        </w:rPr>
        <w:t xml:space="preserve"> </w:t>
      </w:r>
      <w:r w:rsidRPr="00AA0021">
        <w:rPr>
          <w:rFonts w:ascii="Open Sans" w:hAnsi="Open Sans" w:cs="Open Sans"/>
          <w:sz w:val="20"/>
          <w:lang w:val="fr-CA"/>
        </w:rPr>
        <w:t xml:space="preserve">miner l’estime </w:t>
      </w:r>
      <w:r>
        <w:rPr>
          <w:rFonts w:ascii="Open Sans" w:hAnsi="Open Sans" w:cs="Open Sans"/>
          <w:sz w:val="20"/>
          <w:lang w:val="fr-CA"/>
        </w:rPr>
        <w:t>de soi</w:t>
      </w:r>
      <w:r w:rsidR="00CE793E" w:rsidRPr="00AA0021">
        <w:rPr>
          <w:rFonts w:ascii="Open Sans" w:hAnsi="Open Sans" w:cs="Open Sans"/>
          <w:sz w:val="20"/>
          <w:lang w:val="fr-CA"/>
        </w:rPr>
        <w:t>, dimin</w:t>
      </w:r>
      <w:r>
        <w:rPr>
          <w:rFonts w:ascii="Open Sans" w:hAnsi="Open Sans" w:cs="Open Sans"/>
          <w:sz w:val="20"/>
          <w:lang w:val="fr-CA"/>
        </w:rPr>
        <w:t>uer la</w:t>
      </w:r>
      <w:r w:rsidR="00CE793E" w:rsidRPr="00AA0021">
        <w:rPr>
          <w:rFonts w:ascii="Open Sans" w:hAnsi="Open Sans" w:cs="Open Sans"/>
          <w:sz w:val="20"/>
          <w:lang w:val="fr-CA"/>
        </w:rPr>
        <w:t xml:space="preserve"> performance o</w:t>
      </w:r>
      <w:r>
        <w:rPr>
          <w:rFonts w:ascii="Open Sans" w:hAnsi="Open Sans" w:cs="Open Sans"/>
          <w:sz w:val="20"/>
          <w:lang w:val="fr-CA"/>
        </w:rPr>
        <w:t>u touche</w:t>
      </w:r>
      <w:r w:rsidR="00CE793E" w:rsidRPr="00AA0021">
        <w:rPr>
          <w:rFonts w:ascii="Open Sans" w:hAnsi="Open Sans" w:cs="Open Sans"/>
          <w:sz w:val="20"/>
          <w:lang w:val="fr-CA"/>
        </w:rPr>
        <w:t xml:space="preserve">r </w:t>
      </w:r>
      <w:r>
        <w:rPr>
          <w:rFonts w:ascii="Open Sans" w:hAnsi="Open Sans" w:cs="Open Sans"/>
          <w:sz w:val="20"/>
          <w:lang w:val="fr-CA"/>
        </w:rPr>
        <w:t>défavorablement les conditions de travail</w:t>
      </w:r>
      <w:r w:rsidR="00917CEB" w:rsidRPr="00AA0021">
        <w:rPr>
          <w:rFonts w:ascii="Open Sans" w:hAnsi="Open Sans" w:cs="Open Sans"/>
          <w:sz w:val="20"/>
          <w:lang w:val="fr-CA"/>
        </w:rPr>
        <w:t>;</w:t>
      </w:r>
    </w:p>
    <w:p w14:paraId="4A562D42" w14:textId="72376AA2" w:rsidR="001A02F9" w:rsidRPr="00AA0021" w:rsidRDefault="00AA0021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AA0021">
        <w:rPr>
          <w:rFonts w:ascii="Open Sans" w:hAnsi="Open Sans" w:cs="Open Sans"/>
          <w:sz w:val="20"/>
          <w:lang w:val="fr-CA"/>
        </w:rPr>
        <w:t xml:space="preserve">Les blagues </w:t>
      </w:r>
      <w:r w:rsidR="00CE793E" w:rsidRPr="00AA0021">
        <w:rPr>
          <w:rFonts w:ascii="Open Sans" w:hAnsi="Open Sans" w:cs="Open Sans"/>
          <w:sz w:val="20"/>
          <w:lang w:val="fr-CA"/>
        </w:rPr>
        <w:t>prati</w:t>
      </w:r>
      <w:r w:rsidRPr="00AA0021">
        <w:rPr>
          <w:rFonts w:ascii="Open Sans" w:hAnsi="Open Sans" w:cs="Open Sans"/>
          <w:sz w:val="20"/>
          <w:lang w:val="fr-CA"/>
        </w:rPr>
        <w:t>ques qui</w:t>
      </w:r>
      <w:r w:rsidR="00CE793E" w:rsidRPr="00AA0021">
        <w:rPr>
          <w:rFonts w:ascii="Open Sans" w:hAnsi="Open Sans" w:cs="Open Sans"/>
          <w:sz w:val="20"/>
          <w:lang w:val="fr-CA"/>
        </w:rPr>
        <w:t xml:space="preserve"> cause</w:t>
      </w:r>
      <w:r w:rsidRPr="00AA0021">
        <w:rPr>
          <w:rFonts w:ascii="Open Sans" w:hAnsi="Open Sans" w:cs="Open Sans"/>
          <w:sz w:val="20"/>
          <w:lang w:val="fr-CA"/>
        </w:rPr>
        <w:t>nt de la maladres</w:t>
      </w:r>
      <w:r>
        <w:rPr>
          <w:rFonts w:ascii="Open Sans" w:hAnsi="Open Sans" w:cs="Open Sans"/>
          <w:sz w:val="20"/>
          <w:lang w:val="fr-CA"/>
        </w:rPr>
        <w:t>se ou de l’</w:t>
      </w:r>
      <w:r w:rsidR="00CE793E" w:rsidRPr="00AA0021">
        <w:rPr>
          <w:rFonts w:ascii="Open Sans" w:hAnsi="Open Sans" w:cs="Open Sans"/>
          <w:sz w:val="20"/>
          <w:lang w:val="fr-CA"/>
        </w:rPr>
        <w:t>embarras</w:t>
      </w:r>
      <w:r w:rsidR="00F41E9F" w:rsidRPr="00AA0021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 xml:space="preserve">mettent </w:t>
      </w:r>
      <w:r w:rsidR="00F41E9F" w:rsidRPr="00AA0021">
        <w:rPr>
          <w:rFonts w:ascii="Open Sans" w:hAnsi="Open Sans" w:cs="Open Sans"/>
          <w:sz w:val="20"/>
          <w:lang w:val="fr-CA"/>
        </w:rPr>
        <w:t>en</w:t>
      </w:r>
      <w:r>
        <w:rPr>
          <w:rFonts w:ascii="Open Sans" w:hAnsi="Open Sans" w:cs="Open Sans"/>
          <w:sz w:val="20"/>
          <w:lang w:val="fr-CA"/>
        </w:rPr>
        <w:t xml:space="preserve"> </w:t>
      </w:r>
      <w:r w:rsidR="00F41E9F" w:rsidRPr="00AA0021">
        <w:rPr>
          <w:rFonts w:ascii="Open Sans" w:hAnsi="Open Sans" w:cs="Open Sans"/>
          <w:sz w:val="20"/>
          <w:lang w:val="fr-CA"/>
        </w:rPr>
        <w:t xml:space="preserve">danger </w:t>
      </w:r>
      <w:r>
        <w:rPr>
          <w:rFonts w:ascii="Open Sans" w:hAnsi="Open Sans" w:cs="Open Sans"/>
          <w:sz w:val="20"/>
          <w:lang w:val="fr-CA"/>
        </w:rPr>
        <w:t>l</w:t>
      </w:r>
      <w:r w:rsidR="00F41E9F" w:rsidRPr="00AA0021">
        <w:rPr>
          <w:rFonts w:ascii="Open Sans" w:hAnsi="Open Sans" w:cs="Open Sans"/>
          <w:sz w:val="20"/>
          <w:lang w:val="fr-CA"/>
        </w:rPr>
        <w:t>a</w:t>
      </w:r>
      <w:r>
        <w:rPr>
          <w:rFonts w:ascii="Open Sans" w:hAnsi="Open Sans" w:cs="Open Sans"/>
          <w:sz w:val="20"/>
          <w:lang w:val="fr-CA"/>
        </w:rPr>
        <w:t xml:space="preserve"> sécurité d’une personne ou touche</w:t>
      </w:r>
      <w:r w:rsidR="008C33D2">
        <w:rPr>
          <w:rFonts w:ascii="Open Sans" w:hAnsi="Open Sans" w:cs="Open Sans"/>
          <w:sz w:val="20"/>
          <w:lang w:val="fr-CA"/>
        </w:rPr>
        <w:t>nt</w:t>
      </w:r>
      <w:r>
        <w:rPr>
          <w:rFonts w:ascii="Open Sans" w:hAnsi="Open Sans" w:cs="Open Sans"/>
          <w:sz w:val="20"/>
          <w:lang w:val="fr-CA"/>
        </w:rPr>
        <w:t xml:space="preserve"> né</w:t>
      </w:r>
      <w:r w:rsidR="00CE793E" w:rsidRPr="00AA0021">
        <w:rPr>
          <w:rFonts w:ascii="Open Sans" w:hAnsi="Open Sans" w:cs="Open Sans"/>
          <w:sz w:val="20"/>
          <w:lang w:val="fr-CA"/>
        </w:rPr>
        <w:t>gative</w:t>
      </w:r>
      <w:r>
        <w:rPr>
          <w:rFonts w:ascii="Open Sans" w:hAnsi="Open Sans" w:cs="Open Sans"/>
          <w:sz w:val="20"/>
          <w:lang w:val="fr-CA"/>
        </w:rPr>
        <w:t>ment la</w:t>
      </w:r>
      <w:r w:rsidR="00CE793E" w:rsidRPr="00AA0021">
        <w:rPr>
          <w:rFonts w:ascii="Open Sans" w:hAnsi="Open Sans" w:cs="Open Sans"/>
          <w:sz w:val="20"/>
          <w:lang w:val="fr-CA"/>
        </w:rPr>
        <w:t xml:space="preserve"> performance</w:t>
      </w:r>
      <w:r w:rsidR="00917CEB" w:rsidRPr="00AA0021">
        <w:rPr>
          <w:rFonts w:ascii="Open Sans" w:hAnsi="Open Sans" w:cs="Open Sans"/>
          <w:sz w:val="20"/>
          <w:lang w:val="fr-CA"/>
        </w:rPr>
        <w:t>;</w:t>
      </w:r>
    </w:p>
    <w:p w14:paraId="67130FFF" w14:textId="4110A16A" w:rsidR="001A02F9" w:rsidRPr="001D3EC6" w:rsidRDefault="001D3EC6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1D3EC6">
        <w:rPr>
          <w:rFonts w:ascii="Open Sans" w:hAnsi="Open Sans" w:cs="Open Sans"/>
          <w:sz w:val="20"/>
          <w:lang w:val="fr-CA"/>
        </w:rPr>
        <w:t>Le contact physique non bienvenu,</w:t>
      </w:r>
      <w:r w:rsidR="00CE793E" w:rsidRPr="001D3EC6">
        <w:rPr>
          <w:rFonts w:ascii="Open Sans" w:hAnsi="Open Sans" w:cs="Open Sans"/>
          <w:sz w:val="20"/>
          <w:lang w:val="fr-CA"/>
        </w:rPr>
        <w:t xml:space="preserve"> inclu</w:t>
      </w:r>
      <w:r w:rsidRPr="001D3EC6">
        <w:rPr>
          <w:rFonts w:ascii="Open Sans" w:hAnsi="Open Sans" w:cs="Open Sans"/>
          <w:sz w:val="20"/>
          <w:lang w:val="fr-CA"/>
        </w:rPr>
        <w:t>ant</w:t>
      </w:r>
      <w:r w:rsidR="00CE793E" w:rsidRPr="001D3EC6">
        <w:rPr>
          <w:rFonts w:ascii="Open Sans" w:hAnsi="Open Sans" w:cs="Open Sans"/>
          <w:sz w:val="20"/>
          <w:lang w:val="fr-CA"/>
        </w:rPr>
        <w:t xml:space="preserve"> touch</w:t>
      </w:r>
      <w:r w:rsidRPr="001D3EC6">
        <w:rPr>
          <w:rFonts w:ascii="Open Sans" w:hAnsi="Open Sans" w:cs="Open Sans"/>
          <w:sz w:val="20"/>
          <w:lang w:val="fr-CA"/>
        </w:rPr>
        <w:t>er</w:t>
      </w:r>
      <w:r w:rsidR="00CE793E" w:rsidRPr="001D3EC6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peloter</w:t>
      </w:r>
      <w:r w:rsidR="00CE793E" w:rsidRPr="001D3EC6">
        <w:rPr>
          <w:rFonts w:ascii="Open Sans" w:hAnsi="Open Sans" w:cs="Open Sans"/>
          <w:sz w:val="20"/>
          <w:lang w:val="fr-CA"/>
        </w:rPr>
        <w:t>, pinc</w:t>
      </w:r>
      <w:r>
        <w:rPr>
          <w:rFonts w:ascii="Open Sans" w:hAnsi="Open Sans" w:cs="Open Sans"/>
          <w:sz w:val="20"/>
          <w:lang w:val="fr-CA"/>
        </w:rPr>
        <w:t>er ou embrasser</w:t>
      </w:r>
      <w:r w:rsidR="00E235AB" w:rsidRPr="001D3EC6">
        <w:rPr>
          <w:rFonts w:ascii="Open Sans" w:hAnsi="Open Sans" w:cs="Open Sans"/>
          <w:sz w:val="20"/>
          <w:lang w:val="fr-CA"/>
        </w:rPr>
        <w:t>;</w:t>
      </w:r>
    </w:p>
    <w:p w14:paraId="4FCDFE66" w14:textId="4FEA8EFD" w:rsidR="00E235AB" w:rsidRPr="007C3EB1" w:rsidRDefault="001D3EC6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7C3EB1">
        <w:rPr>
          <w:rFonts w:ascii="Open Sans" w:hAnsi="Open Sans" w:cs="Open Sans"/>
          <w:sz w:val="20"/>
          <w:lang w:val="fr-CA"/>
        </w:rPr>
        <w:t xml:space="preserve">Les </w:t>
      </w:r>
      <w:r w:rsidR="007C3EB1" w:rsidRPr="007C3EB1">
        <w:rPr>
          <w:rFonts w:ascii="Open Sans" w:hAnsi="Open Sans" w:cs="Open Sans"/>
          <w:sz w:val="20"/>
          <w:lang w:val="fr-CA"/>
        </w:rPr>
        <w:t>b</w:t>
      </w:r>
      <w:r w:rsidR="007C3EB1">
        <w:rPr>
          <w:rFonts w:ascii="Open Sans" w:hAnsi="Open Sans" w:cs="Open Sans"/>
          <w:sz w:val="20"/>
          <w:lang w:val="fr-CA"/>
        </w:rPr>
        <w:t>a</w:t>
      </w:r>
      <w:r w:rsidR="007C3EB1" w:rsidRPr="007C3EB1">
        <w:rPr>
          <w:rFonts w:ascii="Open Sans" w:hAnsi="Open Sans" w:cs="Open Sans"/>
          <w:sz w:val="20"/>
          <w:lang w:val="fr-CA"/>
        </w:rPr>
        <w:t>dinages, les av</w:t>
      </w:r>
      <w:r w:rsidR="007C3EB1">
        <w:rPr>
          <w:rFonts w:ascii="Open Sans" w:hAnsi="Open Sans" w:cs="Open Sans"/>
          <w:sz w:val="20"/>
          <w:lang w:val="fr-CA"/>
        </w:rPr>
        <w:t>a</w:t>
      </w:r>
      <w:r w:rsidR="007C3EB1" w:rsidRPr="007C3EB1">
        <w:rPr>
          <w:rFonts w:ascii="Open Sans" w:hAnsi="Open Sans" w:cs="Open Sans"/>
          <w:sz w:val="20"/>
          <w:lang w:val="fr-CA"/>
        </w:rPr>
        <w:t>nce</w:t>
      </w:r>
      <w:r w:rsidR="007C3EB1">
        <w:rPr>
          <w:rFonts w:ascii="Open Sans" w:hAnsi="Open Sans" w:cs="Open Sans"/>
          <w:sz w:val="20"/>
          <w:lang w:val="fr-CA"/>
        </w:rPr>
        <w:t xml:space="preserve">s, les demandes </w:t>
      </w:r>
      <w:r w:rsidR="007C3EB1" w:rsidRPr="007C3EB1">
        <w:rPr>
          <w:rFonts w:ascii="Open Sans" w:hAnsi="Open Sans" w:cs="Open Sans"/>
          <w:sz w:val="20"/>
          <w:lang w:val="fr-CA"/>
        </w:rPr>
        <w:t>sexuels</w:t>
      </w:r>
      <w:r w:rsidR="007C3EB1">
        <w:rPr>
          <w:rFonts w:ascii="Open Sans" w:hAnsi="Open Sans" w:cs="Open Sans"/>
          <w:sz w:val="20"/>
          <w:lang w:val="fr-CA"/>
        </w:rPr>
        <w:t xml:space="preserve"> non bienvenues</w:t>
      </w:r>
      <w:r w:rsidR="00E235AB" w:rsidRPr="007C3EB1">
        <w:rPr>
          <w:rFonts w:ascii="Open Sans" w:hAnsi="Open Sans" w:cs="Open Sans"/>
          <w:sz w:val="20"/>
          <w:lang w:val="fr-CA"/>
        </w:rPr>
        <w:t>;</w:t>
      </w:r>
      <w:r w:rsidR="00CE793E" w:rsidRPr="007C3EB1">
        <w:rPr>
          <w:rFonts w:ascii="Open Sans" w:hAnsi="Open Sans" w:cs="Open Sans"/>
          <w:sz w:val="20"/>
          <w:lang w:val="fr-CA"/>
        </w:rPr>
        <w:t xml:space="preserve"> </w:t>
      </w:r>
      <w:proofErr w:type="gramStart"/>
      <w:r w:rsidR="00CE793E" w:rsidRPr="007C3EB1">
        <w:rPr>
          <w:rFonts w:ascii="Open Sans" w:hAnsi="Open Sans" w:cs="Open Sans"/>
          <w:sz w:val="20"/>
          <w:lang w:val="fr-CA"/>
        </w:rPr>
        <w:t>o</w:t>
      </w:r>
      <w:r w:rsidR="007C3EB1">
        <w:rPr>
          <w:rFonts w:ascii="Open Sans" w:hAnsi="Open Sans" w:cs="Open Sans"/>
          <w:sz w:val="20"/>
          <w:lang w:val="fr-CA"/>
        </w:rPr>
        <w:t>u</w:t>
      </w:r>
      <w:proofErr w:type="gramEnd"/>
      <w:r w:rsidR="00CE793E" w:rsidRPr="007C3EB1">
        <w:rPr>
          <w:rFonts w:ascii="Open Sans" w:hAnsi="Open Sans" w:cs="Open Sans"/>
          <w:sz w:val="20"/>
          <w:lang w:val="fr-CA"/>
        </w:rPr>
        <w:t xml:space="preserve"> </w:t>
      </w:r>
    </w:p>
    <w:p w14:paraId="17806E11" w14:textId="22756121" w:rsidR="008E33FA" w:rsidRPr="007C3EB1" w:rsidRDefault="007C3EB1" w:rsidP="008B28CC">
      <w:pPr>
        <w:pStyle w:val="Paragraphedeliste"/>
        <w:numPr>
          <w:ilvl w:val="0"/>
          <w:numId w:val="3"/>
        </w:numPr>
        <w:rPr>
          <w:rFonts w:ascii="Open Sans" w:hAnsi="Open Sans" w:cs="Open Sans"/>
          <w:sz w:val="20"/>
          <w:lang w:val="fr-CA"/>
        </w:rPr>
      </w:pPr>
      <w:r w:rsidRPr="007C3EB1">
        <w:rPr>
          <w:rFonts w:ascii="Open Sans" w:hAnsi="Open Sans" w:cs="Open Sans"/>
          <w:sz w:val="20"/>
          <w:lang w:val="fr-CA"/>
        </w:rPr>
        <w:t xml:space="preserve">Les invitations non bienvenues à </w:t>
      </w:r>
      <w:r>
        <w:rPr>
          <w:rFonts w:ascii="Open Sans" w:hAnsi="Open Sans" w:cs="Open Sans"/>
          <w:sz w:val="20"/>
          <w:lang w:val="fr-CA"/>
        </w:rPr>
        <w:t xml:space="preserve">une intimité </w:t>
      </w:r>
      <w:r w:rsidR="00CE793E" w:rsidRPr="007C3EB1">
        <w:rPr>
          <w:rFonts w:ascii="Open Sans" w:hAnsi="Open Sans" w:cs="Open Sans"/>
          <w:sz w:val="20"/>
          <w:lang w:val="fr-CA"/>
        </w:rPr>
        <w:t>physi</w:t>
      </w:r>
      <w:r>
        <w:rPr>
          <w:rFonts w:ascii="Open Sans" w:hAnsi="Open Sans" w:cs="Open Sans"/>
          <w:sz w:val="20"/>
          <w:lang w:val="fr-CA"/>
        </w:rPr>
        <w:t>que ou une activité</w:t>
      </w:r>
      <w:r w:rsidR="00CE793E" w:rsidRPr="007C3EB1">
        <w:rPr>
          <w:rFonts w:ascii="Open Sans" w:hAnsi="Open Sans" w:cs="Open Sans"/>
          <w:sz w:val="20"/>
          <w:lang w:val="fr-CA"/>
        </w:rPr>
        <w:t xml:space="preserve"> sexu</w:t>
      </w:r>
      <w:r>
        <w:rPr>
          <w:rFonts w:ascii="Open Sans" w:hAnsi="Open Sans" w:cs="Open Sans"/>
          <w:sz w:val="20"/>
          <w:lang w:val="fr-CA"/>
        </w:rPr>
        <w:t>e</w:t>
      </w:r>
      <w:r w:rsidR="00CE793E" w:rsidRPr="007C3EB1">
        <w:rPr>
          <w:rFonts w:ascii="Open Sans" w:hAnsi="Open Sans" w:cs="Open Sans"/>
          <w:sz w:val="20"/>
          <w:lang w:val="fr-CA"/>
        </w:rPr>
        <w:t>l</w:t>
      </w:r>
      <w:r>
        <w:rPr>
          <w:rFonts w:ascii="Open Sans" w:hAnsi="Open Sans" w:cs="Open Sans"/>
          <w:sz w:val="20"/>
          <w:lang w:val="fr-CA"/>
        </w:rPr>
        <w:t>le</w:t>
      </w:r>
      <w:r w:rsidR="00E235AB" w:rsidRPr="007C3EB1">
        <w:rPr>
          <w:rFonts w:ascii="Open Sans" w:hAnsi="Open Sans" w:cs="Open Sans"/>
          <w:sz w:val="20"/>
          <w:lang w:val="fr-CA"/>
        </w:rPr>
        <w:t>.</w:t>
      </w:r>
    </w:p>
    <w:p w14:paraId="1884F1BA" w14:textId="77777777" w:rsidR="00CE793E" w:rsidRPr="007C3EB1" w:rsidRDefault="00CE793E" w:rsidP="008156A6">
      <w:pPr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37EE6FDD" w14:textId="0AEA5D64" w:rsidR="00F41E9F" w:rsidRDefault="0071230B" w:rsidP="00DA0B89">
      <w:pPr>
        <w:keepNext/>
        <w:keepLines/>
        <w:ind w:left="0"/>
        <w:outlineLvl w:val="4"/>
        <w:rPr>
          <w:rFonts w:ascii="Open Sans" w:hAnsi="Open Sans" w:cs="Open Sans"/>
          <w:b/>
          <w:sz w:val="20"/>
          <w:lang w:val="en-GB"/>
        </w:rPr>
      </w:pPr>
      <w:proofErr w:type="spellStart"/>
      <w:r>
        <w:rPr>
          <w:rFonts w:ascii="Open Sans" w:hAnsi="Open Sans" w:cs="Open Sans"/>
          <w:b/>
          <w:sz w:val="20"/>
          <w:lang w:val="en-GB"/>
        </w:rPr>
        <w:t>Procédure</w:t>
      </w:r>
      <w:proofErr w:type="spellEnd"/>
      <w:r>
        <w:rPr>
          <w:rFonts w:ascii="Open Sans" w:hAnsi="Open Sans" w:cs="Open Sans"/>
          <w:b/>
          <w:sz w:val="20"/>
          <w:lang w:val="en-GB"/>
        </w:rPr>
        <w:t xml:space="preserve"> de </w:t>
      </w:r>
      <w:proofErr w:type="spellStart"/>
      <w:r>
        <w:rPr>
          <w:rFonts w:ascii="Open Sans" w:hAnsi="Open Sans" w:cs="Open Sans"/>
          <w:b/>
          <w:sz w:val="20"/>
          <w:lang w:val="en-GB"/>
        </w:rPr>
        <w:t>p</w:t>
      </w:r>
      <w:r w:rsidR="00CE793E" w:rsidRPr="008156A6">
        <w:rPr>
          <w:rFonts w:ascii="Open Sans" w:hAnsi="Open Sans" w:cs="Open Sans"/>
          <w:b/>
          <w:sz w:val="20"/>
          <w:lang w:val="en-GB"/>
        </w:rPr>
        <w:t>laint</w:t>
      </w:r>
      <w:r>
        <w:rPr>
          <w:rFonts w:ascii="Open Sans" w:hAnsi="Open Sans" w:cs="Open Sans"/>
          <w:b/>
          <w:sz w:val="20"/>
          <w:lang w:val="en-GB"/>
        </w:rPr>
        <w:t>e</w:t>
      </w:r>
      <w:proofErr w:type="spellEnd"/>
    </w:p>
    <w:p w14:paraId="60342DC9" w14:textId="77777777" w:rsidR="007171C2" w:rsidRPr="00397FC7" w:rsidRDefault="007171C2" w:rsidP="00DA0B89">
      <w:pPr>
        <w:keepNext/>
        <w:keepLines/>
        <w:ind w:left="0"/>
        <w:outlineLvl w:val="4"/>
        <w:rPr>
          <w:rFonts w:ascii="Open Sans" w:hAnsi="Open Sans" w:cs="Open Sans"/>
          <w:b/>
          <w:sz w:val="20"/>
          <w:lang w:val="en-GB"/>
        </w:rPr>
      </w:pPr>
    </w:p>
    <w:p w14:paraId="51463D43" w14:textId="12F0F5C1" w:rsidR="00CE793E" w:rsidRPr="00BF47FE" w:rsidRDefault="00BF47FE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BF47FE">
        <w:rPr>
          <w:rFonts w:ascii="Open Sans" w:hAnsi="Open Sans" w:cs="Open Sans"/>
          <w:sz w:val="20"/>
          <w:lang w:val="fr-CA"/>
        </w:rPr>
        <w:t>Une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person</w:t>
      </w:r>
      <w:r w:rsidRPr="00BF47FE">
        <w:rPr>
          <w:rFonts w:ascii="Open Sans" w:hAnsi="Open Sans" w:cs="Open Sans"/>
          <w:sz w:val="20"/>
          <w:lang w:val="fr-CA"/>
        </w:rPr>
        <w:t>ne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</w:t>
      </w:r>
      <w:r w:rsidRPr="00BF47FE">
        <w:rPr>
          <w:rFonts w:ascii="Open Sans" w:hAnsi="Open Sans" w:cs="Open Sans"/>
          <w:sz w:val="20"/>
          <w:lang w:val="fr-CA"/>
        </w:rPr>
        <w:t>qui subit de la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discrimination o</w:t>
      </w:r>
      <w:r w:rsidRPr="00BF47FE">
        <w:rPr>
          <w:rFonts w:ascii="Open Sans" w:hAnsi="Open Sans" w:cs="Open Sans"/>
          <w:sz w:val="20"/>
          <w:lang w:val="fr-CA"/>
        </w:rPr>
        <w:t>u du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har</w:t>
      </w:r>
      <w:r w:rsidRPr="00BF47FE">
        <w:rPr>
          <w:rFonts w:ascii="Open Sans" w:hAnsi="Open Sans" w:cs="Open Sans"/>
          <w:sz w:val="20"/>
          <w:lang w:val="fr-CA"/>
        </w:rPr>
        <w:t>cèle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ment </w:t>
      </w:r>
      <w:r w:rsidRPr="00BF47FE">
        <w:rPr>
          <w:rFonts w:ascii="Open Sans" w:hAnsi="Open Sans" w:cs="Open Sans"/>
          <w:sz w:val="20"/>
          <w:lang w:val="fr-CA"/>
        </w:rPr>
        <w:t>est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encourag</w:t>
      </w:r>
      <w:r w:rsidRPr="00BF47FE">
        <w:rPr>
          <w:rFonts w:ascii="Open Sans" w:hAnsi="Open Sans" w:cs="Open Sans"/>
          <w:sz w:val="20"/>
          <w:lang w:val="fr-CA"/>
        </w:rPr>
        <w:t>é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e </w:t>
      </w:r>
      <w:r w:rsidRPr="00BF47FE">
        <w:rPr>
          <w:rFonts w:ascii="Open Sans" w:hAnsi="Open Sans" w:cs="Open Sans"/>
          <w:sz w:val="20"/>
          <w:lang w:val="fr-CA"/>
        </w:rPr>
        <w:t>à le faire savoir au</w:t>
      </w:r>
      <w:r>
        <w:rPr>
          <w:rFonts w:ascii="Open Sans" w:hAnsi="Open Sans" w:cs="Open Sans"/>
          <w:sz w:val="20"/>
          <w:lang w:val="fr-CA"/>
        </w:rPr>
        <w:t xml:space="preserve"> répondant dont le comportement est non bienvenu et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offens</w:t>
      </w:r>
      <w:r>
        <w:rPr>
          <w:rFonts w:ascii="Open Sans" w:hAnsi="Open Sans" w:cs="Open Sans"/>
          <w:sz w:val="20"/>
          <w:lang w:val="fr-CA"/>
        </w:rPr>
        <w:t>ant</w:t>
      </w:r>
      <w:r w:rsidR="00CE793E" w:rsidRPr="00BF47FE">
        <w:rPr>
          <w:rFonts w:ascii="Open Sans" w:hAnsi="Open Sans" w:cs="Open Sans"/>
          <w:sz w:val="20"/>
          <w:lang w:val="fr-CA"/>
        </w:rPr>
        <w:t>.</w:t>
      </w:r>
    </w:p>
    <w:p w14:paraId="0EA9143A" w14:textId="77777777" w:rsidR="001A02F9" w:rsidRPr="00BF47FE" w:rsidRDefault="001A02F9" w:rsidP="008156A6">
      <w:pPr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6CB5E08E" w14:textId="19DA5845" w:rsidR="001A02F9" w:rsidRPr="00BF47FE" w:rsidRDefault="00BF47FE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BF47FE">
        <w:rPr>
          <w:rFonts w:ascii="Open Sans" w:hAnsi="Open Sans" w:cs="Open Sans"/>
          <w:sz w:val="20"/>
          <w:lang w:val="fr-CA"/>
        </w:rPr>
        <w:t>Si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confront</w:t>
      </w:r>
      <w:r w:rsidRPr="00BF47FE">
        <w:rPr>
          <w:rFonts w:ascii="Open Sans" w:hAnsi="Open Sans" w:cs="Open Sans"/>
          <w:sz w:val="20"/>
          <w:lang w:val="fr-CA"/>
        </w:rPr>
        <w:t>er le ré</w:t>
      </w:r>
      <w:r w:rsidR="00CE793E" w:rsidRPr="00BF47FE">
        <w:rPr>
          <w:rFonts w:ascii="Open Sans" w:hAnsi="Open Sans" w:cs="Open Sans"/>
          <w:sz w:val="20"/>
          <w:lang w:val="fr-CA"/>
        </w:rPr>
        <w:t>pond</w:t>
      </w:r>
      <w:r w:rsidRPr="00BF47FE">
        <w:rPr>
          <w:rFonts w:ascii="Open Sans" w:hAnsi="Open Sans" w:cs="Open Sans"/>
          <w:sz w:val="20"/>
          <w:lang w:val="fr-CA"/>
        </w:rPr>
        <w:t>a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nt </w:t>
      </w:r>
      <w:r w:rsidRPr="00BF47FE">
        <w:rPr>
          <w:rFonts w:ascii="Open Sans" w:hAnsi="Open Sans" w:cs="Open Sans"/>
          <w:sz w:val="20"/>
          <w:lang w:val="fr-CA"/>
        </w:rPr>
        <w:t>n’est pas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possible, o</w:t>
      </w:r>
      <w:r w:rsidRPr="00BF47FE">
        <w:rPr>
          <w:rFonts w:ascii="Open Sans" w:hAnsi="Open Sans" w:cs="Open Sans"/>
          <w:sz w:val="20"/>
          <w:lang w:val="fr-CA"/>
        </w:rPr>
        <w:t xml:space="preserve">u si </w:t>
      </w:r>
      <w:r>
        <w:rPr>
          <w:rFonts w:ascii="Open Sans" w:hAnsi="Open Sans" w:cs="Open Sans"/>
          <w:sz w:val="20"/>
          <w:lang w:val="fr-CA"/>
        </w:rPr>
        <w:t>après avoir confronté le ré</w:t>
      </w:r>
      <w:r w:rsidR="00CE793E" w:rsidRPr="00BF47FE">
        <w:rPr>
          <w:rFonts w:ascii="Open Sans" w:hAnsi="Open Sans" w:cs="Open Sans"/>
          <w:sz w:val="20"/>
          <w:lang w:val="fr-CA"/>
        </w:rPr>
        <w:t>pond</w:t>
      </w:r>
      <w:r>
        <w:rPr>
          <w:rFonts w:ascii="Open Sans" w:hAnsi="Open Sans" w:cs="Open Sans"/>
          <w:sz w:val="20"/>
          <w:lang w:val="fr-CA"/>
        </w:rPr>
        <w:t>a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nt </w:t>
      </w:r>
      <w:r>
        <w:rPr>
          <w:rFonts w:ascii="Open Sans" w:hAnsi="Open Sans" w:cs="Open Sans"/>
          <w:sz w:val="20"/>
          <w:lang w:val="fr-CA"/>
        </w:rPr>
        <w:t>la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discrimination o</w:t>
      </w:r>
      <w:r>
        <w:rPr>
          <w:rFonts w:ascii="Open Sans" w:hAnsi="Open Sans" w:cs="Open Sans"/>
          <w:sz w:val="20"/>
          <w:lang w:val="fr-CA"/>
        </w:rPr>
        <w:t>u le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 har</w:t>
      </w:r>
      <w:r>
        <w:rPr>
          <w:rFonts w:ascii="Open Sans" w:hAnsi="Open Sans" w:cs="Open Sans"/>
          <w:sz w:val="20"/>
          <w:lang w:val="fr-CA"/>
        </w:rPr>
        <w:t>cèle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ment </w:t>
      </w:r>
      <w:r>
        <w:rPr>
          <w:rFonts w:ascii="Open Sans" w:hAnsi="Open Sans" w:cs="Open Sans"/>
          <w:sz w:val="20"/>
          <w:lang w:val="fr-CA"/>
        </w:rPr>
        <w:t>se poursuit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l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e </w:t>
      </w:r>
      <w:r>
        <w:rPr>
          <w:rFonts w:ascii="Open Sans" w:hAnsi="Open Sans" w:cs="Open Sans"/>
          <w:sz w:val="20"/>
          <w:lang w:val="fr-CA"/>
        </w:rPr>
        <w:t>p</w:t>
      </w:r>
      <w:r w:rsidR="00CE793E" w:rsidRPr="00BF47FE">
        <w:rPr>
          <w:rFonts w:ascii="Open Sans" w:hAnsi="Open Sans" w:cs="Open Sans"/>
          <w:sz w:val="20"/>
          <w:lang w:val="fr-CA"/>
        </w:rPr>
        <w:t>lai</w:t>
      </w:r>
      <w:r>
        <w:rPr>
          <w:rFonts w:ascii="Open Sans" w:hAnsi="Open Sans" w:cs="Open Sans"/>
          <w:sz w:val="20"/>
          <w:lang w:val="fr-CA"/>
        </w:rPr>
        <w:t>g</w:t>
      </w:r>
      <w:r w:rsidR="00CE793E" w:rsidRPr="00BF47FE">
        <w:rPr>
          <w:rFonts w:ascii="Open Sans" w:hAnsi="Open Sans" w:cs="Open Sans"/>
          <w:sz w:val="20"/>
          <w:lang w:val="fr-CA"/>
        </w:rPr>
        <w:t xml:space="preserve">nant </w:t>
      </w:r>
      <w:r>
        <w:rPr>
          <w:rFonts w:ascii="Open Sans" w:hAnsi="Open Sans" w:cs="Open Sans"/>
          <w:sz w:val="20"/>
          <w:lang w:val="fr-CA"/>
        </w:rPr>
        <w:t>doit déposer une plainte selon les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 term</w:t>
      </w:r>
      <w:r>
        <w:rPr>
          <w:rFonts w:ascii="Open Sans" w:hAnsi="Open Sans" w:cs="Open Sans"/>
          <w:sz w:val="20"/>
          <w:lang w:val="fr-CA"/>
        </w:rPr>
        <w:t>e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s </w:t>
      </w:r>
      <w:r>
        <w:rPr>
          <w:rFonts w:ascii="Open Sans" w:hAnsi="Open Sans" w:cs="Open Sans"/>
          <w:sz w:val="20"/>
          <w:lang w:val="fr-CA"/>
        </w:rPr>
        <w:t>de la politique de discipline du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 CPC. </w:t>
      </w:r>
    </w:p>
    <w:p w14:paraId="4538DBAB" w14:textId="77777777" w:rsidR="00DA0B89" w:rsidRPr="00BF47FE" w:rsidRDefault="00DA0B89" w:rsidP="00DA0B89">
      <w:pPr>
        <w:pStyle w:val="Paragraphedeliste"/>
        <w:rPr>
          <w:rFonts w:ascii="Open Sans" w:hAnsi="Open Sans" w:cs="Open Sans"/>
          <w:sz w:val="20"/>
          <w:lang w:val="fr-CA"/>
        </w:rPr>
      </w:pPr>
    </w:p>
    <w:p w14:paraId="162C86B7" w14:textId="66B58167" w:rsidR="00DA0B89" w:rsidRPr="00BF47FE" w:rsidRDefault="00BF47FE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BF47FE">
        <w:rPr>
          <w:rFonts w:ascii="Open Sans" w:hAnsi="Open Sans" w:cs="Open Sans"/>
          <w:sz w:val="20"/>
          <w:lang w:val="fr-CA"/>
        </w:rPr>
        <w:t>En fonction de la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 </w:t>
      </w:r>
      <w:r w:rsidRPr="00BF47FE">
        <w:rPr>
          <w:rFonts w:ascii="Open Sans" w:hAnsi="Open Sans" w:cs="Open Sans"/>
          <w:i/>
          <w:iCs/>
          <w:sz w:val="20"/>
          <w:lang w:val="fr-CA"/>
        </w:rPr>
        <w:t>Politique de d</w:t>
      </w:r>
      <w:r w:rsidR="00DA0B89" w:rsidRPr="00BF47FE">
        <w:rPr>
          <w:rFonts w:ascii="Open Sans" w:hAnsi="Open Sans" w:cs="Open Sans"/>
          <w:i/>
          <w:iCs/>
          <w:sz w:val="20"/>
          <w:lang w:val="fr-CA"/>
        </w:rPr>
        <w:t>iscipline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, </w:t>
      </w:r>
      <w:r w:rsidRPr="00BF47FE">
        <w:rPr>
          <w:rFonts w:ascii="Open Sans" w:hAnsi="Open Sans" w:cs="Open Sans"/>
          <w:sz w:val="20"/>
          <w:lang w:val="fr-CA"/>
        </w:rPr>
        <w:t>l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e </w:t>
      </w:r>
      <w:r w:rsidRPr="00BF47FE">
        <w:rPr>
          <w:rFonts w:ascii="Open Sans" w:hAnsi="Open Sans" w:cs="Open Sans"/>
          <w:sz w:val="20"/>
          <w:lang w:val="fr-CA"/>
        </w:rPr>
        <w:t>g</w:t>
      </w:r>
      <w:r>
        <w:rPr>
          <w:rFonts w:ascii="Open Sans" w:hAnsi="Open Sans" w:cs="Open Sans"/>
          <w:sz w:val="20"/>
          <w:lang w:val="fr-CA"/>
        </w:rPr>
        <w:t>estionnaire du cas déterminera si la plainte contient un élément de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 discrimination o</w:t>
      </w:r>
      <w:r>
        <w:rPr>
          <w:rFonts w:ascii="Open Sans" w:hAnsi="Open Sans" w:cs="Open Sans"/>
          <w:sz w:val="20"/>
          <w:lang w:val="fr-CA"/>
        </w:rPr>
        <w:t>u de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 har</w:t>
      </w:r>
      <w:r>
        <w:rPr>
          <w:rFonts w:ascii="Open Sans" w:hAnsi="Open Sans" w:cs="Open Sans"/>
          <w:sz w:val="20"/>
          <w:lang w:val="fr-CA"/>
        </w:rPr>
        <w:t xml:space="preserve">cèlement </w:t>
      </w:r>
      <w:r w:rsidR="00DA0B89" w:rsidRPr="00BF47FE">
        <w:rPr>
          <w:rFonts w:ascii="Open Sans" w:hAnsi="Open Sans" w:cs="Open Sans"/>
          <w:sz w:val="20"/>
          <w:lang w:val="fr-CA"/>
        </w:rPr>
        <w:t>(</w:t>
      </w:r>
      <w:r>
        <w:rPr>
          <w:rFonts w:ascii="Open Sans" w:hAnsi="Open Sans" w:cs="Open Sans"/>
          <w:sz w:val="20"/>
          <w:lang w:val="fr-CA"/>
        </w:rPr>
        <w:t>tel que défini dans cette politique</w:t>
      </w:r>
      <w:r w:rsidR="00DA0B89" w:rsidRPr="00BF47FE">
        <w:rPr>
          <w:rFonts w:ascii="Open Sans" w:hAnsi="Open Sans" w:cs="Open Sans"/>
          <w:sz w:val="20"/>
          <w:lang w:val="fr-CA"/>
        </w:rPr>
        <w:t xml:space="preserve">). </w:t>
      </w:r>
      <w:r w:rsidRPr="00BF47FE">
        <w:rPr>
          <w:rFonts w:ascii="Open Sans" w:hAnsi="Open Sans" w:cs="Open Sans"/>
          <w:sz w:val="20"/>
          <w:lang w:val="fr-CA"/>
        </w:rPr>
        <w:t>Si c</w:t>
      </w:r>
      <w:r>
        <w:rPr>
          <w:rFonts w:ascii="Open Sans" w:hAnsi="Open Sans" w:cs="Open Sans"/>
          <w:sz w:val="20"/>
          <w:lang w:val="fr-CA"/>
        </w:rPr>
        <w:t>’</w:t>
      </w:r>
      <w:r w:rsidRPr="00BF47FE">
        <w:rPr>
          <w:rFonts w:ascii="Open Sans" w:hAnsi="Open Sans" w:cs="Open Sans"/>
          <w:sz w:val="20"/>
          <w:lang w:val="fr-CA"/>
        </w:rPr>
        <w:t>est le cas, le ge</w:t>
      </w:r>
      <w:r>
        <w:rPr>
          <w:rFonts w:ascii="Open Sans" w:hAnsi="Open Sans" w:cs="Open Sans"/>
          <w:sz w:val="20"/>
          <w:lang w:val="fr-CA"/>
        </w:rPr>
        <w:t>s</w:t>
      </w:r>
      <w:r w:rsidRPr="00BF47FE">
        <w:rPr>
          <w:rFonts w:ascii="Open Sans" w:hAnsi="Open Sans" w:cs="Open Sans"/>
          <w:sz w:val="20"/>
          <w:lang w:val="fr-CA"/>
        </w:rPr>
        <w:t>tionnai</w:t>
      </w:r>
      <w:r>
        <w:rPr>
          <w:rFonts w:ascii="Open Sans" w:hAnsi="Open Sans" w:cs="Open Sans"/>
          <w:sz w:val="20"/>
          <w:lang w:val="fr-CA"/>
        </w:rPr>
        <w:t>r</w:t>
      </w:r>
      <w:r w:rsidRPr="00BF47FE">
        <w:rPr>
          <w:rFonts w:ascii="Open Sans" w:hAnsi="Open Sans" w:cs="Open Sans"/>
          <w:sz w:val="20"/>
          <w:lang w:val="fr-CA"/>
        </w:rPr>
        <w:t xml:space="preserve">e du </w:t>
      </w:r>
      <w:r>
        <w:rPr>
          <w:rFonts w:ascii="Open Sans" w:hAnsi="Open Sans" w:cs="Open Sans"/>
          <w:sz w:val="20"/>
          <w:lang w:val="fr-CA"/>
        </w:rPr>
        <w:t>c</w:t>
      </w:r>
      <w:r w:rsidRPr="00BF47FE">
        <w:rPr>
          <w:rFonts w:ascii="Open Sans" w:hAnsi="Open Sans" w:cs="Open Sans"/>
          <w:sz w:val="20"/>
          <w:lang w:val="fr-CA"/>
        </w:rPr>
        <w:t>as peut</w:t>
      </w:r>
      <w:r>
        <w:rPr>
          <w:rFonts w:ascii="Open Sans" w:hAnsi="Open Sans" w:cs="Open Sans"/>
          <w:sz w:val="20"/>
          <w:lang w:val="fr-CA"/>
        </w:rPr>
        <w:t xml:space="preserve"> nommer un enquêteur</w:t>
      </w:r>
      <w:r w:rsidR="00DA0B89" w:rsidRPr="00BF47FE">
        <w:rPr>
          <w:rFonts w:ascii="Open Sans" w:hAnsi="Open Sans" w:cs="Open Sans"/>
          <w:sz w:val="20"/>
          <w:lang w:val="fr-CA"/>
        </w:rPr>
        <w:t>.</w:t>
      </w:r>
    </w:p>
    <w:p w14:paraId="49F6B10F" w14:textId="3FAAEA5C" w:rsidR="001A02F9" w:rsidRPr="00BF47FE" w:rsidRDefault="001A02F9" w:rsidP="003D62F3">
      <w:pPr>
        <w:ind w:left="0"/>
        <w:contextualSpacing/>
        <w:rPr>
          <w:rFonts w:ascii="Open Sans" w:hAnsi="Open Sans" w:cs="Open Sans"/>
          <w:sz w:val="20"/>
          <w:lang w:val="fr-CA"/>
        </w:rPr>
      </w:pPr>
    </w:p>
    <w:p w14:paraId="1AEDAE1B" w14:textId="33DF05BE" w:rsidR="003D62F3" w:rsidRDefault="00BF47FE" w:rsidP="003D62F3">
      <w:pPr>
        <w:ind w:left="0"/>
        <w:contextualSpacing/>
        <w:rPr>
          <w:rFonts w:ascii="Open Sans" w:hAnsi="Open Sans" w:cs="Open Sans"/>
          <w:b/>
          <w:bCs/>
          <w:sz w:val="20"/>
        </w:rPr>
      </w:pPr>
      <w:proofErr w:type="spellStart"/>
      <w:r>
        <w:rPr>
          <w:rFonts w:ascii="Open Sans" w:hAnsi="Open Sans" w:cs="Open Sans"/>
          <w:b/>
          <w:bCs/>
          <w:sz w:val="20"/>
        </w:rPr>
        <w:t>Enquête</w:t>
      </w:r>
      <w:proofErr w:type="spellEnd"/>
    </w:p>
    <w:p w14:paraId="7BB057C1" w14:textId="77777777" w:rsidR="007171C2" w:rsidRPr="003D62F3" w:rsidRDefault="007171C2" w:rsidP="003D62F3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17F3592E" w14:textId="3ECD6C09" w:rsidR="00CE793E" w:rsidRPr="00DD5943" w:rsidRDefault="00E235AB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DD5943">
        <w:rPr>
          <w:rFonts w:ascii="Open Sans" w:hAnsi="Open Sans" w:cs="Open Sans"/>
          <w:sz w:val="20"/>
          <w:lang w:val="fr-CA"/>
        </w:rPr>
        <w:t>I</w:t>
      </w:r>
      <w:r w:rsidR="00CE793E" w:rsidRPr="00DD5943">
        <w:rPr>
          <w:rFonts w:ascii="Open Sans" w:hAnsi="Open Sans" w:cs="Open Sans"/>
          <w:sz w:val="20"/>
          <w:lang w:val="fr-CA"/>
        </w:rPr>
        <w:t>d</w:t>
      </w:r>
      <w:r w:rsidR="00DD5943" w:rsidRPr="00DD5943">
        <w:rPr>
          <w:rFonts w:ascii="Open Sans" w:hAnsi="Open Sans" w:cs="Open Sans"/>
          <w:sz w:val="20"/>
          <w:lang w:val="fr-CA"/>
        </w:rPr>
        <w:t>é</w:t>
      </w:r>
      <w:r w:rsidR="00CE793E" w:rsidRPr="00DD5943">
        <w:rPr>
          <w:rFonts w:ascii="Open Sans" w:hAnsi="Open Sans" w:cs="Open Sans"/>
          <w:sz w:val="20"/>
          <w:lang w:val="fr-CA"/>
        </w:rPr>
        <w:t>al</w:t>
      </w:r>
      <w:r w:rsidR="00DD5943" w:rsidRPr="00DD5943">
        <w:rPr>
          <w:rFonts w:ascii="Open Sans" w:hAnsi="Open Sans" w:cs="Open Sans"/>
          <w:sz w:val="20"/>
          <w:lang w:val="fr-CA"/>
        </w:rPr>
        <w:t>ement</w:t>
      </w:r>
      <w:r w:rsidR="00CE793E" w:rsidRPr="00DD5943">
        <w:rPr>
          <w:rFonts w:ascii="Open Sans" w:hAnsi="Open Sans" w:cs="Open Sans"/>
          <w:sz w:val="20"/>
          <w:lang w:val="fr-CA"/>
        </w:rPr>
        <w:t xml:space="preserve">, </w:t>
      </w:r>
      <w:r w:rsidR="00DD5943" w:rsidRPr="00DD5943">
        <w:rPr>
          <w:rFonts w:ascii="Open Sans" w:hAnsi="Open Sans" w:cs="Open Sans"/>
          <w:sz w:val="20"/>
          <w:lang w:val="fr-CA"/>
        </w:rPr>
        <w:t>l’enquêteur doit être une personne d’expérience en</w:t>
      </w:r>
      <w:r w:rsidR="00CE793E" w:rsidRPr="00DD5943">
        <w:rPr>
          <w:rFonts w:ascii="Open Sans" w:hAnsi="Open Sans" w:cs="Open Sans"/>
          <w:sz w:val="20"/>
          <w:lang w:val="fr-CA"/>
        </w:rPr>
        <w:t xml:space="preserve"> discrimination o</w:t>
      </w:r>
      <w:r w:rsidR="00DD5943" w:rsidRPr="00DD5943">
        <w:rPr>
          <w:rFonts w:ascii="Open Sans" w:hAnsi="Open Sans" w:cs="Open Sans"/>
          <w:sz w:val="20"/>
          <w:lang w:val="fr-CA"/>
        </w:rPr>
        <w:t>u</w:t>
      </w:r>
      <w:r w:rsidR="00DD5943">
        <w:rPr>
          <w:rFonts w:ascii="Open Sans" w:hAnsi="Open Sans" w:cs="Open Sans"/>
          <w:sz w:val="20"/>
          <w:lang w:val="fr-CA"/>
        </w:rPr>
        <w:t xml:space="preserve"> en</w:t>
      </w:r>
      <w:r w:rsidR="00CE793E" w:rsidRPr="00DD5943">
        <w:rPr>
          <w:rFonts w:ascii="Open Sans" w:hAnsi="Open Sans" w:cs="Open Sans"/>
          <w:sz w:val="20"/>
          <w:lang w:val="fr-CA"/>
        </w:rPr>
        <w:t xml:space="preserve"> har</w:t>
      </w:r>
      <w:r w:rsidR="00DD5943">
        <w:rPr>
          <w:rFonts w:ascii="Open Sans" w:hAnsi="Open Sans" w:cs="Open Sans"/>
          <w:sz w:val="20"/>
          <w:lang w:val="fr-CA"/>
        </w:rPr>
        <w:t>cèle</w:t>
      </w:r>
      <w:r w:rsidR="00CE793E" w:rsidRPr="00DD5943">
        <w:rPr>
          <w:rFonts w:ascii="Open Sans" w:hAnsi="Open Sans" w:cs="Open Sans"/>
          <w:sz w:val="20"/>
          <w:lang w:val="fr-CA"/>
        </w:rPr>
        <w:t>ment</w:t>
      </w:r>
      <w:r w:rsidR="00DD5943">
        <w:rPr>
          <w:rFonts w:ascii="Open Sans" w:hAnsi="Open Sans" w:cs="Open Sans"/>
          <w:sz w:val="20"/>
          <w:lang w:val="fr-CA"/>
        </w:rPr>
        <w:t xml:space="preserve"> et en techniques d’enquête et peut être un professionnel externe</w:t>
      </w:r>
      <w:r w:rsidR="00CE793E" w:rsidRPr="00DD5943">
        <w:rPr>
          <w:rFonts w:ascii="Open Sans" w:hAnsi="Open Sans" w:cs="Open Sans"/>
          <w:sz w:val="20"/>
          <w:lang w:val="fr-CA"/>
        </w:rPr>
        <w:t>.</w:t>
      </w:r>
      <w:r w:rsidRPr="00DD5943">
        <w:rPr>
          <w:rFonts w:ascii="Open Sans" w:hAnsi="Open Sans" w:cs="Open Sans"/>
          <w:sz w:val="20"/>
          <w:lang w:val="fr-CA"/>
        </w:rPr>
        <w:t xml:space="preserve"> </w:t>
      </w:r>
      <w:proofErr w:type="spellStart"/>
      <w:r w:rsidR="00DD5943" w:rsidRPr="00DD5943">
        <w:rPr>
          <w:rFonts w:ascii="Open Sans" w:hAnsi="Open Sans" w:cs="Open Sans"/>
          <w:sz w:val="20"/>
          <w:lang w:val="en-CA"/>
        </w:rPr>
        <w:t>L’enquêteur</w:t>
      </w:r>
      <w:proofErr w:type="spellEnd"/>
      <w:r w:rsidR="00DD5943" w:rsidRPr="00DD5943">
        <w:rPr>
          <w:rFonts w:ascii="Open Sans" w:hAnsi="Open Sans" w:cs="Open Sans"/>
          <w:sz w:val="20"/>
          <w:lang w:val="en-CA"/>
        </w:rPr>
        <w:t xml:space="preserve"> </w:t>
      </w:r>
      <w:proofErr w:type="spellStart"/>
      <w:r w:rsidR="00DD5943" w:rsidRPr="00DD5943">
        <w:rPr>
          <w:rFonts w:ascii="Open Sans" w:hAnsi="Open Sans" w:cs="Open Sans"/>
          <w:sz w:val="20"/>
          <w:lang w:val="en-CA"/>
        </w:rPr>
        <w:t>doit</w:t>
      </w:r>
      <w:proofErr w:type="spellEnd"/>
      <w:r w:rsidR="00DD5943" w:rsidRPr="00DD5943">
        <w:rPr>
          <w:rFonts w:ascii="Open Sans" w:hAnsi="Open Sans" w:cs="Open Sans"/>
          <w:sz w:val="20"/>
          <w:lang w:val="en-CA"/>
        </w:rPr>
        <w:t xml:space="preserve"> </w:t>
      </w:r>
      <w:proofErr w:type="spellStart"/>
      <w:r w:rsidR="00DD5943" w:rsidRPr="00DD5943">
        <w:rPr>
          <w:rFonts w:ascii="Open Sans" w:hAnsi="Open Sans" w:cs="Open Sans"/>
          <w:sz w:val="20"/>
          <w:lang w:val="en-CA"/>
        </w:rPr>
        <w:t>être</w:t>
      </w:r>
      <w:proofErr w:type="spellEnd"/>
      <w:r w:rsidRPr="00DD5943">
        <w:rPr>
          <w:rFonts w:ascii="Open Sans" w:hAnsi="Open Sans" w:cs="Open Sans"/>
          <w:sz w:val="20"/>
          <w:lang w:val="en-CA"/>
        </w:rPr>
        <w:t xml:space="preserve"> </w:t>
      </w:r>
      <w:proofErr w:type="spellStart"/>
      <w:r w:rsidR="00DD5943" w:rsidRPr="00DD5943">
        <w:rPr>
          <w:rFonts w:ascii="Open Sans" w:hAnsi="Open Sans" w:cs="Open Sans"/>
          <w:sz w:val="20"/>
          <w:lang w:val="en-CA"/>
        </w:rPr>
        <w:t>ind</w:t>
      </w:r>
      <w:r w:rsidR="008C33D2">
        <w:rPr>
          <w:rFonts w:ascii="Open Sans" w:hAnsi="Open Sans" w:cs="Open Sans"/>
          <w:sz w:val="20"/>
          <w:lang w:val="en-CA"/>
        </w:rPr>
        <w:t>é</w:t>
      </w:r>
      <w:r w:rsidR="00DD5943" w:rsidRPr="00DD5943">
        <w:rPr>
          <w:rFonts w:ascii="Open Sans" w:hAnsi="Open Sans" w:cs="Open Sans"/>
          <w:sz w:val="20"/>
          <w:lang w:val="en-CA"/>
        </w:rPr>
        <w:t>pend</w:t>
      </w:r>
      <w:r w:rsidR="008C33D2">
        <w:rPr>
          <w:rFonts w:ascii="Open Sans" w:hAnsi="Open Sans" w:cs="Open Sans"/>
          <w:sz w:val="20"/>
          <w:lang w:val="en-CA"/>
        </w:rPr>
        <w:t>a</w:t>
      </w:r>
      <w:r w:rsidR="00DD5943" w:rsidRPr="00DD5943">
        <w:rPr>
          <w:rFonts w:ascii="Open Sans" w:hAnsi="Open Sans" w:cs="Open Sans"/>
          <w:sz w:val="20"/>
          <w:lang w:val="en-CA"/>
        </w:rPr>
        <w:t>nt</w:t>
      </w:r>
      <w:proofErr w:type="spellEnd"/>
      <w:r w:rsidR="00DD5943" w:rsidRPr="00DD5943">
        <w:rPr>
          <w:rFonts w:ascii="Open Sans" w:hAnsi="Open Sans" w:cs="Open Sans"/>
          <w:sz w:val="20"/>
          <w:lang w:val="en-CA"/>
        </w:rPr>
        <w:t xml:space="preserve"> du</w:t>
      </w:r>
      <w:r w:rsidRPr="00DD5943">
        <w:rPr>
          <w:rFonts w:ascii="Open Sans" w:hAnsi="Open Sans" w:cs="Open Sans"/>
          <w:sz w:val="20"/>
          <w:lang w:val="en-CA"/>
        </w:rPr>
        <w:t xml:space="preserve"> CPC </w:t>
      </w:r>
      <w:r w:rsidR="00DD5943" w:rsidRPr="00DD5943">
        <w:rPr>
          <w:rFonts w:ascii="Open Sans" w:hAnsi="Open Sans" w:cs="Open Sans"/>
          <w:sz w:val="20"/>
          <w:lang w:val="en-CA"/>
        </w:rPr>
        <w:t>et des p</w:t>
      </w:r>
      <w:r w:rsidRPr="00DD5943">
        <w:rPr>
          <w:rFonts w:ascii="Open Sans" w:hAnsi="Open Sans" w:cs="Open Sans"/>
          <w:sz w:val="20"/>
          <w:lang w:val="en-CA"/>
        </w:rPr>
        <w:t>arties.</w:t>
      </w:r>
      <w:r w:rsidR="00CE793E" w:rsidRPr="00DD5943">
        <w:rPr>
          <w:rFonts w:ascii="Open Sans" w:hAnsi="Open Sans" w:cs="Open Sans"/>
          <w:sz w:val="20"/>
          <w:lang w:val="en-CA"/>
        </w:rPr>
        <w:t xml:space="preserve"> </w:t>
      </w:r>
      <w:r w:rsidR="00DD5943" w:rsidRPr="00DD5943">
        <w:rPr>
          <w:rFonts w:ascii="Open Sans" w:hAnsi="Open Sans" w:cs="Open Sans"/>
          <w:sz w:val="20"/>
          <w:lang w:val="fr-CA"/>
        </w:rPr>
        <w:t>L’enquêteur doit effectuer l’enquête rapidement et à la fin de l’enquête doit soumettre un rapport de l’enquêteur au ge</w:t>
      </w:r>
      <w:r w:rsidR="00DD5943">
        <w:rPr>
          <w:rFonts w:ascii="Open Sans" w:hAnsi="Open Sans" w:cs="Open Sans"/>
          <w:sz w:val="20"/>
          <w:lang w:val="fr-CA"/>
        </w:rPr>
        <w:t>s</w:t>
      </w:r>
      <w:r w:rsidR="00DD5943" w:rsidRPr="00DD5943">
        <w:rPr>
          <w:rFonts w:ascii="Open Sans" w:hAnsi="Open Sans" w:cs="Open Sans"/>
          <w:sz w:val="20"/>
          <w:lang w:val="fr-CA"/>
        </w:rPr>
        <w:t>tionnai</w:t>
      </w:r>
      <w:r w:rsidR="00DD5943">
        <w:rPr>
          <w:rFonts w:ascii="Open Sans" w:hAnsi="Open Sans" w:cs="Open Sans"/>
          <w:sz w:val="20"/>
          <w:lang w:val="fr-CA"/>
        </w:rPr>
        <w:t>r</w:t>
      </w:r>
      <w:r w:rsidR="00DD5943" w:rsidRPr="00DD5943">
        <w:rPr>
          <w:rFonts w:ascii="Open Sans" w:hAnsi="Open Sans" w:cs="Open Sans"/>
          <w:sz w:val="20"/>
          <w:lang w:val="fr-CA"/>
        </w:rPr>
        <w:t>e du cas</w:t>
      </w:r>
      <w:r w:rsidR="00843E4F" w:rsidRPr="00DD5943">
        <w:rPr>
          <w:rFonts w:ascii="Open Sans" w:hAnsi="Open Sans" w:cs="Open Sans"/>
          <w:sz w:val="20"/>
          <w:lang w:val="fr-CA"/>
        </w:rPr>
        <w:t>.</w:t>
      </w:r>
      <w:r w:rsidR="00CE793E" w:rsidRPr="00DD5943">
        <w:rPr>
          <w:rFonts w:ascii="Open Sans" w:hAnsi="Open Sans" w:cs="Open Sans"/>
          <w:sz w:val="20"/>
          <w:lang w:val="fr-CA"/>
        </w:rPr>
        <w:t xml:space="preserve"> </w:t>
      </w:r>
    </w:p>
    <w:p w14:paraId="5A73D595" w14:textId="77777777" w:rsidR="00843E4F" w:rsidRPr="00DD5943" w:rsidRDefault="00843E4F" w:rsidP="00843E4F">
      <w:pPr>
        <w:pStyle w:val="Paragraphedeliste"/>
        <w:ind w:left="426"/>
        <w:rPr>
          <w:rFonts w:ascii="Open Sans" w:hAnsi="Open Sans" w:cs="Open Sans"/>
          <w:sz w:val="20"/>
          <w:lang w:val="fr-CA"/>
        </w:rPr>
      </w:pPr>
    </w:p>
    <w:p w14:paraId="3489A7E6" w14:textId="315FB8BA" w:rsidR="00843E4F" w:rsidRPr="00DD5943" w:rsidRDefault="00DD5943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DD5943">
        <w:rPr>
          <w:rFonts w:ascii="Open Sans" w:hAnsi="Open Sans" w:cs="Open Sans"/>
          <w:sz w:val="20"/>
          <w:lang w:val="fr-CA" w:bidi="en-US"/>
        </w:rPr>
        <w:t xml:space="preserve">Le </w:t>
      </w:r>
      <w:r w:rsidRPr="00DD5943">
        <w:rPr>
          <w:rFonts w:ascii="Open Sans" w:hAnsi="Open Sans" w:cs="Open Sans"/>
          <w:sz w:val="20"/>
          <w:lang w:val="fr-CA"/>
        </w:rPr>
        <w:t>rapport de l’enquêteur doit contenir un résumé de la preuve des parties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 (inclu</w:t>
      </w:r>
      <w:r>
        <w:rPr>
          <w:rFonts w:ascii="Open Sans" w:hAnsi="Open Sans" w:cs="Open Sans"/>
          <w:sz w:val="20"/>
          <w:lang w:val="fr-CA" w:bidi="en-US"/>
        </w:rPr>
        <w:t>a</w:t>
      </w:r>
      <w:r w:rsidRPr="00DD5943">
        <w:rPr>
          <w:rFonts w:ascii="Open Sans" w:hAnsi="Open Sans" w:cs="Open Sans"/>
          <w:sz w:val="20"/>
          <w:lang w:val="fr-CA" w:bidi="en-US"/>
        </w:rPr>
        <w:t>nt les deux</w:t>
      </w:r>
      <w:r>
        <w:rPr>
          <w:rFonts w:ascii="Open Sans" w:hAnsi="Open Sans" w:cs="Open Sans"/>
          <w:sz w:val="20"/>
          <w:lang w:val="fr-CA" w:bidi="en-US"/>
        </w:rPr>
        <w:t xml:space="preserve"> déclarations des faits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, </w:t>
      </w:r>
      <w:r>
        <w:rPr>
          <w:rFonts w:ascii="Open Sans" w:hAnsi="Open Sans" w:cs="Open Sans"/>
          <w:sz w:val="20"/>
          <w:lang w:val="fr-CA" w:bidi="en-US"/>
        </w:rPr>
        <w:t>si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 applicable) </w:t>
      </w:r>
      <w:r>
        <w:rPr>
          <w:rFonts w:ascii="Open Sans" w:hAnsi="Open Sans" w:cs="Open Sans"/>
          <w:sz w:val="20"/>
          <w:lang w:val="fr-CA" w:bidi="en-US"/>
        </w:rPr>
        <w:t>et les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 recomm</w:t>
      </w:r>
      <w:r>
        <w:rPr>
          <w:rFonts w:ascii="Open Sans" w:hAnsi="Open Sans" w:cs="Open Sans"/>
          <w:sz w:val="20"/>
          <w:lang w:val="fr-CA" w:bidi="en-US"/>
        </w:rPr>
        <w:t>a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ndations </w:t>
      </w:r>
      <w:r>
        <w:rPr>
          <w:rFonts w:ascii="Open Sans" w:hAnsi="Open Sans" w:cs="Open Sans"/>
          <w:sz w:val="20"/>
          <w:lang w:val="fr-CA" w:bidi="en-US"/>
        </w:rPr>
        <w:t>de l’enquêteur si, ou non, en fonction des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 probabilit</w:t>
      </w:r>
      <w:r>
        <w:rPr>
          <w:rFonts w:ascii="Open Sans" w:hAnsi="Open Sans" w:cs="Open Sans"/>
          <w:sz w:val="20"/>
          <w:lang w:val="fr-CA" w:bidi="en-US"/>
        </w:rPr>
        <w:t>é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s, </w:t>
      </w:r>
      <w:r>
        <w:rPr>
          <w:rFonts w:ascii="Open Sans" w:hAnsi="Open Sans" w:cs="Open Sans"/>
          <w:sz w:val="20"/>
          <w:lang w:val="fr-CA" w:bidi="en-US"/>
        </w:rPr>
        <w:t>u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n incident </w:t>
      </w:r>
      <w:r>
        <w:rPr>
          <w:rFonts w:ascii="Open Sans" w:hAnsi="Open Sans" w:cs="Open Sans"/>
          <w:sz w:val="20"/>
          <w:lang w:val="fr-CA" w:bidi="en-US"/>
        </w:rPr>
        <w:t>s’est produit qui pourrait être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 consid</w:t>
      </w:r>
      <w:r>
        <w:rPr>
          <w:rFonts w:ascii="Open Sans" w:hAnsi="Open Sans" w:cs="Open Sans"/>
          <w:sz w:val="20"/>
          <w:lang w:val="fr-CA" w:bidi="en-US"/>
        </w:rPr>
        <w:t>é</w:t>
      </w:r>
      <w:r w:rsidR="00843E4F" w:rsidRPr="00DD5943">
        <w:rPr>
          <w:rFonts w:ascii="Open Sans" w:hAnsi="Open Sans" w:cs="Open Sans"/>
          <w:sz w:val="20"/>
          <w:lang w:val="fr-CA" w:bidi="en-US"/>
        </w:rPr>
        <w:t>r</w:t>
      </w:r>
      <w:r>
        <w:rPr>
          <w:rFonts w:ascii="Open Sans" w:hAnsi="Open Sans" w:cs="Open Sans"/>
          <w:sz w:val="20"/>
          <w:lang w:val="fr-CA" w:bidi="en-US"/>
        </w:rPr>
        <w:t>é</w:t>
      </w:r>
      <w:r w:rsidR="00843E4F" w:rsidRPr="00DD5943">
        <w:rPr>
          <w:rFonts w:ascii="Open Sans" w:hAnsi="Open Sans" w:cs="Open Sans"/>
          <w:sz w:val="20"/>
          <w:lang w:val="fr-CA" w:bidi="en-US"/>
        </w:rPr>
        <w:t xml:space="preserve"> </w:t>
      </w:r>
      <w:r>
        <w:rPr>
          <w:rFonts w:ascii="Open Sans" w:hAnsi="Open Sans" w:cs="Open Sans"/>
          <w:sz w:val="20"/>
          <w:lang w:val="fr-CA" w:bidi="en-US"/>
        </w:rPr>
        <w:t xml:space="preserve">de la </w:t>
      </w:r>
      <w:r w:rsidR="00843E4F" w:rsidRPr="00DD5943">
        <w:rPr>
          <w:rFonts w:ascii="Open Sans" w:hAnsi="Open Sans" w:cs="Open Sans"/>
          <w:sz w:val="20"/>
          <w:lang w:val="fr-CA" w:bidi="en-US"/>
        </w:rPr>
        <w:t>discrimination</w:t>
      </w:r>
      <w:r w:rsidR="00843E4F" w:rsidRPr="00DD5943">
        <w:rPr>
          <w:rFonts w:ascii="Open Sans" w:hAnsi="Open Sans" w:cs="Open Sans"/>
          <w:sz w:val="20"/>
          <w:lang w:val="fr-CA"/>
        </w:rPr>
        <w:t xml:space="preserve"> o</w:t>
      </w:r>
      <w:r>
        <w:rPr>
          <w:rFonts w:ascii="Open Sans" w:hAnsi="Open Sans" w:cs="Open Sans"/>
          <w:sz w:val="20"/>
          <w:lang w:val="fr-CA"/>
        </w:rPr>
        <w:t>u du</w:t>
      </w:r>
      <w:r w:rsidR="00843E4F" w:rsidRPr="00DD5943">
        <w:rPr>
          <w:rFonts w:ascii="Open Sans" w:hAnsi="Open Sans" w:cs="Open Sans"/>
          <w:sz w:val="20"/>
          <w:lang w:val="fr-CA"/>
        </w:rPr>
        <w:t xml:space="preserve"> har</w:t>
      </w:r>
      <w:r>
        <w:rPr>
          <w:rFonts w:ascii="Open Sans" w:hAnsi="Open Sans" w:cs="Open Sans"/>
          <w:sz w:val="20"/>
          <w:lang w:val="fr-CA"/>
        </w:rPr>
        <w:t>cèle</w:t>
      </w:r>
      <w:r w:rsidR="00843E4F" w:rsidRPr="00DD5943">
        <w:rPr>
          <w:rFonts w:ascii="Open Sans" w:hAnsi="Open Sans" w:cs="Open Sans"/>
          <w:sz w:val="20"/>
          <w:lang w:val="fr-CA"/>
        </w:rPr>
        <w:t>ment.</w:t>
      </w:r>
    </w:p>
    <w:p w14:paraId="0A0F9B67" w14:textId="77777777" w:rsidR="00843E4F" w:rsidRPr="00DD5943" w:rsidRDefault="00843E4F" w:rsidP="00843E4F">
      <w:pPr>
        <w:pStyle w:val="Paragraphedeliste"/>
        <w:rPr>
          <w:rFonts w:ascii="Open Sans" w:hAnsi="Open Sans" w:cs="Open Sans"/>
          <w:sz w:val="20"/>
          <w:lang w:val="fr-CA"/>
        </w:rPr>
      </w:pPr>
    </w:p>
    <w:p w14:paraId="257163D5" w14:textId="2247460E" w:rsidR="00843E4F" w:rsidRPr="00D009E2" w:rsidRDefault="00DD5943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DD5943">
        <w:rPr>
          <w:rFonts w:ascii="Open Sans" w:hAnsi="Open Sans" w:cs="Open Sans"/>
          <w:sz w:val="20"/>
          <w:lang w:val="fr-CA"/>
        </w:rPr>
        <w:t>Le rapport de l’enquêteur sera fourni aux</w:t>
      </w:r>
      <w:r w:rsidR="00843E4F" w:rsidRPr="00DD5943">
        <w:rPr>
          <w:rFonts w:ascii="Open Sans" w:hAnsi="Open Sans" w:cs="Open Sans"/>
          <w:sz w:val="20"/>
          <w:lang w:val="fr-CA"/>
        </w:rPr>
        <w:t xml:space="preserve"> parties </w:t>
      </w:r>
      <w:r w:rsidRPr="00DD5943">
        <w:rPr>
          <w:rFonts w:ascii="Open Sans" w:hAnsi="Open Sans" w:cs="Open Sans"/>
          <w:sz w:val="20"/>
          <w:lang w:val="fr-CA"/>
        </w:rPr>
        <w:t xml:space="preserve">et les noms et les détails </w:t>
      </w:r>
      <w:r w:rsidR="00843E4F" w:rsidRPr="00DD5943">
        <w:rPr>
          <w:rFonts w:ascii="Open Sans" w:hAnsi="Open Sans" w:cs="Open Sans"/>
          <w:sz w:val="20"/>
          <w:lang w:val="fr-CA"/>
        </w:rPr>
        <w:t>identifi</w:t>
      </w:r>
      <w:r>
        <w:rPr>
          <w:rFonts w:ascii="Open Sans" w:hAnsi="Open Sans" w:cs="Open Sans"/>
          <w:sz w:val="20"/>
          <w:lang w:val="fr-CA"/>
        </w:rPr>
        <w:t>ants de tout tém</w:t>
      </w:r>
      <w:r w:rsidR="003C6A84">
        <w:rPr>
          <w:rFonts w:ascii="Open Sans" w:hAnsi="Open Sans" w:cs="Open Sans"/>
          <w:sz w:val="20"/>
          <w:lang w:val="fr-CA"/>
        </w:rPr>
        <w:t>o</w:t>
      </w:r>
      <w:r>
        <w:rPr>
          <w:rFonts w:ascii="Open Sans" w:hAnsi="Open Sans" w:cs="Open Sans"/>
          <w:sz w:val="20"/>
          <w:lang w:val="fr-CA"/>
        </w:rPr>
        <w:t>in</w:t>
      </w:r>
      <w:r w:rsidR="003C6A84">
        <w:rPr>
          <w:rFonts w:ascii="Open Sans" w:hAnsi="Open Sans" w:cs="Open Sans"/>
          <w:sz w:val="20"/>
          <w:lang w:val="fr-CA"/>
        </w:rPr>
        <w:t xml:space="preserve"> peuvent être caviardés à la</w:t>
      </w:r>
      <w:r w:rsidR="008F77D3" w:rsidRPr="00DD5943">
        <w:rPr>
          <w:rFonts w:ascii="Open Sans" w:hAnsi="Open Sans" w:cs="Open Sans"/>
          <w:sz w:val="20"/>
          <w:lang w:val="fr-CA"/>
        </w:rPr>
        <w:t xml:space="preserve"> discr</w:t>
      </w:r>
      <w:r w:rsidR="003C6A84">
        <w:rPr>
          <w:rFonts w:ascii="Open Sans" w:hAnsi="Open Sans" w:cs="Open Sans"/>
          <w:sz w:val="20"/>
          <w:lang w:val="fr-CA"/>
        </w:rPr>
        <w:t>é</w:t>
      </w:r>
      <w:r w:rsidR="008F77D3" w:rsidRPr="00DD5943">
        <w:rPr>
          <w:rFonts w:ascii="Open Sans" w:hAnsi="Open Sans" w:cs="Open Sans"/>
          <w:sz w:val="20"/>
          <w:lang w:val="fr-CA"/>
        </w:rPr>
        <w:t xml:space="preserve">tion </w:t>
      </w:r>
      <w:r w:rsidR="003C6A84">
        <w:rPr>
          <w:rFonts w:ascii="Open Sans" w:hAnsi="Open Sans" w:cs="Open Sans"/>
          <w:sz w:val="20"/>
          <w:lang w:val="fr-CA"/>
        </w:rPr>
        <w:t>de l’enquêteur</w:t>
      </w:r>
      <w:r w:rsidR="00843E4F" w:rsidRPr="00DD5943">
        <w:rPr>
          <w:rFonts w:ascii="Open Sans" w:hAnsi="Open Sans" w:cs="Open Sans"/>
          <w:sz w:val="20"/>
          <w:lang w:val="fr-CA"/>
        </w:rPr>
        <w:t xml:space="preserve">. </w:t>
      </w:r>
      <w:r w:rsidR="00D009E2" w:rsidRPr="00D009E2">
        <w:rPr>
          <w:rFonts w:ascii="Open Sans" w:hAnsi="Open Sans" w:cs="Open Sans"/>
          <w:sz w:val="20"/>
          <w:lang w:val="fr-CA"/>
        </w:rPr>
        <w:t>La remise du rapport de l’enquêteur est</w:t>
      </w:r>
      <w:r w:rsidR="00843E4F" w:rsidRPr="00D009E2">
        <w:rPr>
          <w:rFonts w:ascii="Open Sans" w:hAnsi="Open Sans" w:cs="Open Sans"/>
          <w:sz w:val="20"/>
          <w:lang w:val="fr-CA"/>
        </w:rPr>
        <w:t xml:space="preserve"> condition</w:t>
      </w:r>
      <w:r w:rsidR="00D009E2" w:rsidRPr="00D009E2">
        <w:rPr>
          <w:rFonts w:ascii="Open Sans" w:hAnsi="Open Sans" w:cs="Open Sans"/>
          <w:sz w:val="20"/>
          <w:lang w:val="fr-CA"/>
        </w:rPr>
        <w:t xml:space="preserve">nelle à ce </w:t>
      </w:r>
      <w:r w:rsidR="00D009E2">
        <w:rPr>
          <w:rFonts w:ascii="Open Sans" w:hAnsi="Open Sans" w:cs="Open Sans"/>
          <w:sz w:val="20"/>
          <w:lang w:val="fr-CA"/>
        </w:rPr>
        <w:t>q</w:t>
      </w:r>
      <w:r w:rsidR="00D009E2" w:rsidRPr="00D009E2">
        <w:rPr>
          <w:rFonts w:ascii="Open Sans" w:hAnsi="Open Sans" w:cs="Open Sans"/>
          <w:sz w:val="20"/>
          <w:lang w:val="fr-CA"/>
        </w:rPr>
        <w:t xml:space="preserve">ue les </w:t>
      </w:r>
      <w:r w:rsidR="00843E4F" w:rsidRPr="00D009E2">
        <w:rPr>
          <w:rFonts w:ascii="Open Sans" w:hAnsi="Open Sans" w:cs="Open Sans"/>
          <w:sz w:val="20"/>
          <w:lang w:val="fr-CA"/>
        </w:rPr>
        <w:t>parties n</w:t>
      </w:r>
      <w:r w:rsidR="00D009E2">
        <w:rPr>
          <w:rFonts w:ascii="Open Sans" w:hAnsi="Open Sans" w:cs="Open Sans"/>
          <w:sz w:val="20"/>
          <w:lang w:val="fr-CA"/>
        </w:rPr>
        <w:t>e</w:t>
      </w:r>
      <w:r w:rsidR="00843E4F" w:rsidRPr="00D009E2">
        <w:rPr>
          <w:rFonts w:ascii="Open Sans" w:hAnsi="Open Sans" w:cs="Open Sans"/>
          <w:sz w:val="20"/>
          <w:lang w:val="fr-CA"/>
        </w:rPr>
        <w:t xml:space="preserve"> distribu</w:t>
      </w:r>
      <w:r w:rsidR="00D009E2">
        <w:rPr>
          <w:rFonts w:ascii="Open Sans" w:hAnsi="Open Sans" w:cs="Open Sans"/>
          <w:sz w:val="20"/>
          <w:lang w:val="fr-CA"/>
        </w:rPr>
        <w:t>e</w:t>
      </w:r>
      <w:r w:rsidR="00843E4F" w:rsidRPr="00D009E2">
        <w:rPr>
          <w:rFonts w:ascii="Open Sans" w:hAnsi="Open Sans" w:cs="Open Sans"/>
          <w:sz w:val="20"/>
          <w:lang w:val="fr-CA"/>
        </w:rPr>
        <w:t>n</w:t>
      </w:r>
      <w:r w:rsidR="00D009E2">
        <w:rPr>
          <w:rFonts w:ascii="Open Sans" w:hAnsi="Open Sans" w:cs="Open Sans"/>
          <w:sz w:val="20"/>
          <w:lang w:val="fr-CA"/>
        </w:rPr>
        <w:t>t pas le rapport à une tierce partie sans la permission écrit du</w:t>
      </w:r>
      <w:r w:rsidR="00843E4F" w:rsidRPr="00D009E2">
        <w:rPr>
          <w:rFonts w:ascii="Open Sans" w:hAnsi="Open Sans" w:cs="Open Sans"/>
          <w:sz w:val="20"/>
          <w:lang w:val="fr-CA"/>
        </w:rPr>
        <w:t xml:space="preserve"> CPC.</w:t>
      </w:r>
    </w:p>
    <w:p w14:paraId="70E35B9A" w14:textId="77777777" w:rsidR="00843E4F" w:rsidRPr="00D009E2" w:rsidRDefault="00843E4F" w:rsidP="00843E4F">
      <w:pPr>
        <w:pStyle w:val="Paragraphedeliste"/>
        <w:rPr>
          <w:rFonts w:ascii="Open Sans" w:hAnsi="Open Sans" w:cs="Open Sans"/>
          <w:sz w:val="20"/>
          <w:lang w:val="fr-CA"/>
        </w:rPr>
      </w:pPr>
    </w:p>
    <w:p w14:paraId="0DC24525" w14:textId="03B8B6CD" w:rsidR="00843E4F" w:rsidRPr="00596212" w:rsidRDefault="00843E4F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596212">
        <w:rPr>
          <w:rFonts w:ascii="Open Sans" w:hAnsi="Open Sans" w:cs="Open Sans"/>
          <w:sz w:val="20"/>
          <w:lang w:val="fr-CA"/>
        </w:rPr>
        <w:t>S</w:t>
      </w:r>
      <w:r w:rsidR="00596212" w:rsidRPr="00596212">
        <w:rPr>
          <w:rFonts w:ascii="Open Sans" w:hAnsi="Open Sans" w:cs="Open Sans"/>
          <w:sz w:val="20"/>
          <w:lang w:val="fr-CA"/>
        </w:rPr>
        <w:t>i l’enquêteur trouve qu’il y a des cas éventuels d</w:t>
      </w:r>
      <w:r w:rsidR="000F3563">
        <w:rPr>
          <w:rFonts w:ascii="Open Sans" w:hAnsi="Open Sans" w:cs="Open Sans"/>
          <w:sz w:val="20"/>
          <w:lang w:val="fr-CA"/>
        </w:rPr>
        <w:t>’</w:t>
      </w:r>
      <w:r w:rsidR="000F3563">
        <w:rPr>
          <w:rFonts w:ascii="Open Sans" w:hAnsi="Open Sans" w:cs="Open Sans"/>
          <w:sz w:val="20"/>
          <w:lang w:val="fr-CA"/>
        </w:rPr>
        <w:t xml:space="preserve">infraction </w:t>
      </w:r>
      <w:r w:rsidR="00596212" w:rsidRPr="00596212">
        <w:rPr>
          <w:rFonts w:ascii="Open Sans" w:hAnsi="Open Sans" w:cs="Open Sans"/>
          <w:sz w:val="20"/>
          <w:lang w:val="fr-CA"/>
        </w:rPr>
        <w:t xml:space="preserve">selon le </w:t>
      </w:r>
      <w:r w:rsidRPr="00596212">
        <w:rPr>
          <w:rFonts w:ascii="Open Sans" w:hAnsi="Open Sans" w:cs="Open Sans"/>
          <w:i/>
          <w:iCs/>
          <w:sz w:val="20"/>
          <w:lang w:val="fr-CA"/>
        </w:rPr>
        <w:t>C</w:t>
      </w:r>
      <w:r w:rsidR="00596212" w:rsidRPr="00596212">
        <w:rPr>
          <w:rFonts w:ascii="Open Sans" w:hAnsi="Open Sans" w:cs="Open Sans"/>
          <w:i/>
          <w:iCs/>
          <w:sz w:val="20"/>
          <w:lang w:val="fr-CA"/>
        </w:rPr>
        <w:t>o</w:t>
      </w:r>
      <w:r w:rsidR="00596212">
        <w:rPr>
          <w:rFonts w:ascii="Open Sans" w:hAnsi="Open Sans" w:cs="Open Sans"/>
          <w:i/>
          <w:iCs/>
          <w:sz w:val="20"/>
          <w:lang w:val="fr-CA"/>
        </w:rPr>
        <w:t>de c</w:t>
      </w:r>
      <w:r w:rsidRPr="00596212">
        <w:rPr>
          <w:rFonts w:ascii="Open Sans" w:hAnsi="Open Sans" w:cs="Open Sans"/>
          <w:i/>
          <w:iCs/>
          <w:sz w:val="20"/>
          <w:lang w:val="fr-CA"/>
        </w:rPr>
        <w:t>rimin</w:t>
      </w:r>
      <w:r w:rsidR="00596212">
        <w:rPr>
          <w:rFonts w:ascii="Open Sans" w:hAnsi="Open Sans" w:cs="Open Sans"/>
          <w:i/>
          <w:iCs/>
          <w:sz w:val="20"/>
          <w:lang w:val="fr-CA"/>
        </w:rPr>
        <w:t>e</w:t>
      </w:r>
      <w:r w:rsidRPr="00596212">
        <w:rPr>
          <w:rFonts w:ascii="Open Sans" w:hAnsi="Open Sans" w:cs="Open Sans"/>
          <w:i/>
          <w:iCs/>
          <w:sz w:val="20"/>
          <w:lang w:val="fr-CA"/>
        </w:rPr>
        <w:t>l</w:t>
      </w:r>
      <w:r w:rsidRPr="00596212">
        <w:rPr>
          <w:rFonts w:ascii="Open Sans" w:hAnsi="Open Sans" w:cs="Open Sans"/>
          <w:sz w:val="20"/>
          <w:lang w:val="fr-CA"/>
        </w:rPr>
        <w:t>, particul</w:t>
      </w:r>
      <w:r w:rsidR="00596212">
        <w:rPr>
          <w:rFonts w:ascii="Open Sans" w:hAnsi="Open Sans" w:cs="Open Sans"/>
          <w:sz w:val="20"/>
          <w:lang w:val="fr-CA"/>
        </w:rPr>
        <w:t>ièrement concernant le harcèlement criminel</w:t>
      </w:r>
      <w:r w:rsidRPr="00596212">
        <w:rPr>
          <w:rFonts w:ascii="Open Sans" w:hAnsi="Open Sans" w:cs="Open Sans"/>
          <w:sz w:val="20"/>
          <w:lang w:val="fr-CA"/>
        </w:rPr>
        <w:t xml:space="preserve"> (o</w:t>
      </w:r>
      <w:r w:rsidR="00596212">
        <w:rPr>
          <w:rFonts w:ascii="Open Sans" w:hAnsi="Open Sans" w:cs="Open Sans"/>
          <w:sz w:val="20"/>
          <w:lang w:val="fr-CA"/>
        </w:rPr>
        <w:t>u</w:t>
      </w:r>
      <w:r w:rsidRPr="00596212">
        <w:rPr>
          <w:rFonts w:ascii="Open Sans" w:hAnsi="Open Sans" w:cs="Open Sans"/>
          <w:sz w:val="20"/>
          <w:lang w:val="fr-CA"/>
        </w:rPr>
        <w:t xml:space="preserve"> </w:t>
      </w:r>
      <w:r w:rsidR="00596212">
        <w:rPr>
          <w:rFonts w:ascii="Open Sans" w:hAnsi="Open Sans" w:cs="Open Sans"/>
          <w:sz w:val="20"/>
          <w:lang w:val="fr-CA"/>
        </w:rPr>
        <w:t>harcèlement</w:t>
      </w:r>
      <w:r w:rsidRPr="00596212">
        <w:rPr>
          <w:rFonts w:ascii="Open Sans" w:hAnsi="Open Sans" w:cs="Open Sans"/>
          <w:sz w:val="20"/>
          <w:lang w:val="fr-CA"/>
        </w:rPr>
        <w:t xml:space="preserve">), </w:t>
      </w:r>
      <w:r w:rsidR="00596212">
        <w:rPr>
          <w:rFonts w:ascii="Open Sans" w:hAnsi="Open Sans" w:cs="Open Sans"/>
          <w:sz w:val="20"/>
          <w:lang w:val="fr-CA"/>
        </w:rPr>
        <w:t>menaces</w:t>
      </w:r>
      <w:r w:rsidRPr="00596212">
        <w:rPr>
          <w:rFonts w:ascii="Open Sans" w:hAnsi="Open Sans" w:cs="Open Sans"/>
          <w:sz w:val="20"/>
          <w:lang w:val="fr-CA"/>
        </w:rPr>
        <w:t xml:space="preserve">, </w:t>
      </w:r>
      <w:r w:rsidR="00596212">
        <w:rPr>
          <w:rFonts w:ascii="Open Sans" w:hAnsi="Open Sans" w:cs="Open Sans"/>
          <w:sz w:val="20"/>
          <w:lang w:val="fr-CA"/>
        </w:rPr>
        <w:t>agression</w:t>
      </w:r>
      <w:r w:rsidRPr="00596212">
        <w:rPr>
          <w:rFonts w:ascii="Open Sans" w:hAnsi="Open Sans" w:cs="Open Sans"/>
          <w:sz w:val="20"/>
          <w:lang w:val="fr-CA"/>
        </w:rPr>
        <w:t xml:space="preserve">, </w:t>
      </w:r>
      <w:r w:rsidR="00596212">
        <w:rPr>
          <w:rFonts w:ascii="Open Sans" w:hAnsi="Open Sans" w:cs="Open Sans"/>
          <w:sz w:val="20"/>
          <w:lang w:val="fr-CA"/>
        </w:rPr>
        <w:t>obstruction s</w:t>
      </w:r>
      <w:r w:rsidRPr="00596212">
        <w:rPr>
          <w:rFonts w:ascii="Open Sans" w:hAnsi="Open Sans" w:cs="Open Sans"/>
          <w:sz w:val="20"/>
          <w:lang w:val="fr-CA"/>
        </w:rPr>
        <w:t>exu</w:t>
      </w:r>
      <w:r w:rsidR="00596212">
        <w:rPr>
          <w:rFonts w:ascii="Open Sans" w:hAnsi="Open Sans" w:cs="Open Sans"/>
          <w:sz w:val="20"/>
          <w:lang w:val="fr-CA"/>
        </w:rPr>
        <w:t>elle</w:t>
      </w:r>
      <w:r w:rsidRPr="00596212">
        <w:rPr>
          <w:rFonts w:ascii="Open Sans" w:hAnsi="Open Sans" w:cs="Open Sans"/>
          <w:sz w:val="20"/>
          <w:lang w:val="fr-CA"/>
        </w:rPr>
        <w:t xml:space="preserve"> o</w:t>
      </w:r>
      <w:r w:rsidR="00596212">
        <w:rPr>
          <w:rFonts w:ascii="Open Sans" w:hAnsi="Open Sans" w:cs="Open Sans"/>
          <w:sz w:val="20"/>
          <w:lang w:val="fr-CA"/>
        </w:rPr>
        <w:t>u</w:t>
      </w:r>
      <w:r w:rsidRPr="00596212">
        <w:rPr>
          <w:rFonts w:ascii="Open Sans" w:hAnsi="Open Sans" w:cs="Open Sans"/>
          <w:sz w:val="20"/>
          <w:lang w:val="fr-CA"/>
        </w:rPr>
        <w:t xml:space="preserve"> </w:t>
      </w:r>
      <w:r w:rsidR="00596212">
        <w:rPr>
          <w:rFonts w:ascii="Open Sans" w:hAnsi="Open Sans" w:cs="Open Sans"/>
          <w:sz w:val="20"/>
          <w:lang w:val="fr-CA"/>
        </w:rPr>
        <w:t>e</w:t>
      </w:r>
      <w:r w:rsidRPr="00596212">
        <w:rPr>
          <w:rFonts w:ascii="Open Sans" w:hAnsi="Open Sans" w:cs="Open Sans"/>
          <w:sz w:val="20"/>
          <w:lang w:val="fr-CA"/>
        </w:rPr>
        <w:t>xploitation</w:t>
      </w:r>
      <w:r w:rsidR="00596212">
        <w:rPr>
          <w:rFonts w:ascii="Open Sans" w:hAnsi="Open Sans" w:cs="Open Sans"/>
          <w:sz w:val="20"/>
          <w:lang w:val="fr-CA"/>
        </w:rPr>
        <w:t xml:space="preserve"> sexuelle</w:t>
      </w:r>
      <w:r w:rsidRPr="00596212">
        <w:rPr>
          <w:rFonts w:ascii="Open Sans" w:hAnsi="Open Sans" w:cs="Open Sans"/>
          <w:sz w:val="20"/>
          <w:lang w:val="fr-CA"/>
        </w:rPr>
        <w:t xml:space="preserve">, </w:t>
      </w:r>
      <w:r w:rsidR="00596212">
        <w:rPr>
          <w:rFonts w:ascii="Open Sans" w:hAnsi="Open Sans" w:cs="Open Sans"/>
          <w:sz w:val="20"/>
          <w:lang w:val="fr-CA"/>
        </w:rPr>
        <w:t>l’enquêteur doit aviser le plaignant de présenter le cas à la</w:t>
      </w:r>
      <w:r w:rsidRPr="00596212">
        <w:rPr>
          <w:rFonts w:ascii="Open Sans" w:hAnsi="Open Sans" w:cs="Open Sans"/>
          <w:sz w:val="20"/>
          <w:lang w:val="fr-CA"/>
        </w:rPr>
        <w:t xml:space="preserve"> police. </w:t>
      </w:r>
      <w:r w:rsidR="00596212" w:rsidRPr="00596212">
        <w:rPr>
          <w:rFonts w:ascii="Open Sans" w:hAnsi="Open Sans" w:cs="Open Sans"/>
          <w:sz w:val="20"/>
          <w:lang w:val="fr-CA"/>
        </w:rPr>
        <w:t>L’enquêteur informera aussi le</w:t>
      </w:r>
      <w:r w:rsidRPr="00596212">
        <w:rPr>
          <w:rFonts w:ascii="Open Sans" w:hAnsi="Open Sans" w:cs="Open Sans"/>
          <w:sz w:val="20"/>
          <w:lang w:val="fr-CA"/>
        </w:rPr>
        <w:t xml:space="preserve"> </w:t>
      </w:r>
      <w:r w:rsidR="008F77D3" w:rsidRPr="00596212">
        <w:rPr>
          <w:rFonts w:ascii="Open Sans" w:hAnsi="Open Sans" w:cs="Open Sans"/>
          <w:sz w:val="20"/>
          <w:lang w:val="fr-CA"/>
        </w:rPr>
        <w:t>CPC</w:t>
      </w:r>
      <w:r w:rsidRPr="00596212">
        <w:rPr>
          <w:rFonts w:ascii="Open Sans" w:hAnsi="Open Sans" w:cs="Open Sans"/>
          <w:sz w:val="20"/>
          <w:lang w:val="fr-CA"/>
        </w:rPr>
        <w:t xml:space="preserve"> </w:t>
      </w:r>
      <w:r w:rsidR="00596212" w:rsidRPr="00596212">
        <w:rPr>
          <w:rFonts w:ascii="Open Sans" w:hAnsi="Open Sans" w:cs="Open Sans"/>
          <w:sz w:val="20"/>
          <w:lang w:val="fr-CA"/>
        </w:rPr>
        <w:t>que le cas devrait être p</w:t>
      </w:r>
      <w:r w:rsidR="00596212">
        <w:rPr>
          <w:rFonts w:ascii="Open Sans" w:hAnsi="Open Sans" w:cs="Open Sans"/>
          <w:sz w:val="20"/>
          <w:lang w:val="fr-CA"/>
        </w:rPr>
        <w:t>résenté à la</w:t>
      </w:r>
      <w:r w:rsidRPr="00596212">
        <w:rPr>
          <w:rFonts w:ascii="Open Sans" w:hAnsi="Open Sans" w:cs="Open Sans"/>
          <w:sz w:val="20"/>
          <w:lang w:val="fr-CA"/>
        </w:rPr>
        <w:t xml:space="preserve"> police.</w:t>
      </w:r>
    </w:p>
    <w:p w14:paraId="7AAB3FAF" w14:textId="77777777" w:rsidR="00843E4F" w:rsidRPr="00596212" w:rsidRDefault="00843E4F" w:rsidP="00843E4F">
      <w:pPr>
        <w:pStyle w:val="Paragraphedeliste"/>
        <w:rPr>
          <w:rFonts w:ascii="Open Sans" w:hAnsi="Open Sans" w:cs="Open Sans"/>
          <w:sz w:val="20"/>
          <w:lang w:val="fr-CA"/>
        </w:rPr>
      </w:pPr>
    </w:p>
    <w:p w14:paraId="73D98409" w14:textId="4EC150D6" w:rsidR="00843E4F" w:rsidRPr="0019193C" w:rsidRDefault="0019193C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19193C">
        <w:rPr>
          <w:rFonts w:ascii="Open Sans" w:hAnsi="Open Sans" w:cs="Open Sans"/>
          <w:sz w:val="20"/>
          <w:lang w:val="fr-CA"/>
        </w:rPr>
        <w:t xml:space="preserve">L’enquêteur doit aussi </w:t>
      </w:r>
      <w:r w:rsidR="00843E4F" w:rsidRPr="0019193C">
        <w:rPr>
          <w:rFonts w:ascii="Open Sans" w:hAnsi="Open Sans" w:cs="Open Sans"/>
          <w:sz w:val="20"/>
          <w:lang w:val="fr-CA"/>
        </w:rPr>
        <w:t>inform</w:t>
      </w:r>
      <w:r w:rsidRPr="0019193C">
        <w:rPr>
          <w:rFonts w:ascii="Open Sans" w:hAnsi="Open Sans" w:cs="Open Sans"/>
          <w:sz w:val="20"/>
          <w:lang w:val="fr-CA"/>
        </w:rPr>
        <w:t>er le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</w:t>
      </w:r>
      <w:r w:rsidR="008F77D3" w:rsidRPr="0019193C">
        <w:rPr>
          <w:rFonts w:ascii="Open Sans" w:hAnsi="Open Sans" w:cs="Open Sans"/>
          <w:sz w:val="20"/>
          <w:lang w:val="fr-CA"/>
        </w:rPr>
        <w:t>CPC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</w:t>
      </w:r>
      <w:r w:rsidRPr="0019193C">
        <w:rPr>
          <w:rFonts w:ascii="Open Sans" w:hAnsi="Open Sans" w:cs="Open Sans"/>
          <w:sz w:val="20"/>
          <w:lang w:val="fr-CA"/>
        </w:rPr>
        <w:t>de tout</w:t>
      </w:r>
      <w:r>
        <w:rPr>
          <w:rFonts w:ascii="Open Sans" w:hAnsi="Open Sans" w:cs="Open Sans"/>
          <w:sz w:val="20"/>
          <w:lang w:val="fr-CA"/>
        </w:rPr>
        <w:t>e découverte d’activité criminelle potentielle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. </w:t>
      </w:r>
      <w:r w:rsidRPr="0019193C">
        <w:rPr>
          <w:rFonts w:ascii="Open Sans" w:hAnsi="Open Sans" w:cs="Open Sans"/>
          <w:sz w:val="20"/>
          <w:lang w:val="fr-CA"/>
        </w:rPr>
        <w:t>L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e </w:t>
      </w:r>
      <w:r w:rsidR="008F77D3" w:rsidRPr="0019193C">
        <w:rPr>
          <w:rFonts w:ascii="Open Sans" w:hAnsi="Open Sans" w:cs="Open Sans"/>
          <w:sz w:val="20"/>
          <w:lang w:val="fr-CA"/>
        </w:rPr>
        <w:t>CPC</w:t>
      </w:r>
      <w:r w:rsidRPr="0019193C">
        <w:rPr>
          <w:rFonts w:ascii="Open Sans" w:hAnsi="Open Sans" w:cs="Open Sans"/>
          <w:sz w:val="20"/>
          <w:lang w:val="fr-CA"/>
        </w:rPr>
        <w:t xml:space="preserve"> peut décider s’il rapportera ces découvertes à la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police</w:t>
      </w:r>
      <w:r w:rsidRPr="0019193C">
        <w:rPr>
          <w:rFonts w:ascii="Open Sans" w:hAnsi="Open Sans" w:cs="Open Sans"/>
          <w:sz w:val="20"/>
          <w:lang w:val="fr-CA"/>
        </w:rPr>
        <w:t>,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</w:t>
      </w:r>
      <w:r w:rsidRPr="0019193C">
        <w:rPr>
          <w:rFonts w:ascii="Open Sans" w:hAnsi="Open Sans" w:cs="Open Sans"/>
          <w:sz w:val="20"/>
          <w:lang w:val="fr-CA"/>
        </w:rPr>
        <w:t>mais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</w:t>
      </w:r>
      <w:r w:rsidRPr="0019193C">
        <w:rPr>
          <w:rFonts w:ascii="Open Sans" w:hAnsi="Open Sans" w:cs="Open Sans"/>
          <w:i/>
          <w:iCs/>
          <w:sz w:val="20"/>
          <w:lang w:val="fr-CA"/>
        </w:rPr>
        <w:t xml:space="preserve">doit </w:t>
      </w:r>
      <w:r w:rsidR="00843E4F" w:rsidRPr="0019193C">
        <w:rPr>
          <w:rFonts w:ascii="Open Sans" w:hAnsi="Open Sans" w:cs="Open Sans"/>
          <w:sz w:val="20"/>
          <w:lang w:val="fr-CA"/>
        </w:rPr>
        <w:t>inform</w:t>
      </w:r>
      <w:r w:rsidRPr="0019193C">
        <w:rPr>
          <w:rFonts w:ascii="Open Sans" w:hAnsi="Open Sans" w:cs="Open Sans"/>
          <w:sz w:val="20"/>
          <w:lang w:val="fr-CA"/>
        </w:rPr>
        <w:t>er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</w:t>
      </w:r>
      <w:r w:rsidRPr="0019193C">
        <w:rPr>
          <w:rFonts w:ascii="Open Sans" w:hAnsi="Open Sans" w:cs="Open Sans"/>
          <w:sz w:val="20"/>
          <w:lang w:val="fr-CA"/>
        </w:rPr>
        <w:t xml:space="preserve">la 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police </w:t>
      </w:r>
      <w:r w:rsidRPr="0019193C">
        <w:rPr>
          <w:rFonts w:ascii="Open Sans" w:hAnsi="Open Sans" w:cs="Open Sans"/>
          <w:sz w:val="20"/>
          <w:lang w:val="fr-CA"/>
        </w:rPr>
        <w:t xml:space="preserve">s’il y a des découvertes à propos de trafic de drogue ou de </w:t>
      </w:r>
      <w:r>
        <w:rPr>
          <w:rFonts w:ascii="Open Sans" w:hAnsi="Open Sans" w:cs="Open Sans"/>
          <w:sz w:val="20"/>
          <w:lang w:val="fr-CA"/>
        </w:rPr>
        <w:t>matériel</w:t>
      </w:r>
      <w:r w:rsidR="008C33D2" w:rsidRPr="008C33D2">
        <w:rPr>
          <w:rFonts w:ascii="Open Sans" w:hAnsi="Open Sans" w:cs="Open Sans"/>
          <w:sz w:val="20"/>
          <w:lang w:val="fr-CA"/>
        </w:rPr>
        <w:t xml:space="preserve"> </w:t>
      </w:r>
      <w:r w:rsidR="008C33D2" w:rsidRPr="0019193C">
        <w:rPr>
          <w:rFonts w:ascii="Open Sans" w:hAnsi="Open Sans" w:cs="Open Sans"/>
          <w:sz w:val="20"/>
          <w:lang w:val="fr-CA"/>
        </w:rPr>
        <w:t>de dopage</w:t>
      </w:r>
      <w:r>
        <w:rPr>
          <w:rFonts w:ascii="Open Sans" w:hAnsi="Open Sans" w:cs="Open Sans"/>
          <w:sz w:val="20"/>
          <w:lang w:val="fr-CA"/>
        </w:rPr>
        <w:t>, de tout crime sexuel impliquant des mineurs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 xml:space="preserve">de </w:t>
      </w:r>
      <w:r w:rsidR="00843E4F" w:rsidRPr="0019193C">
        <w:rPr>
          <w:rFonts w:ascii="Open Sans" w:hAnsi="Open Sans" w:cs="Open Sans"/>
          <w:sz w:val="20"/>
          <w:lang w:val="fr-CA"/>
        </w:rPr>
        <w:t>fraud</w:t>
      </w:r>
      <w:r>
        <w:rPr>
          <w:rFonts w:ascii="Open Sans" w:hAnsi="Open Sans" w:cs="Open Sans"/>
          <w:sz w:val="20"/>
          <w:lang w:val="fr-CA"/>
        </w:rPr>
        <w:t>e contre le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</w:t>
      </w:r>
      <w:r w:rsidR="008F77D3" w:rsidRPr="0019193C">
        <w:rPr>
          <w:rFonts w:ascii="Open Sans" w:hAnsi="Open Sans" w:cs="Open Sans"/>
          <w:sz w:val="20"/>
          <w:lang w:val="fr-CA"/>
        </w:rPr>
        <w:t>CPC</w:t>
      </w:r>
      <w:r w:rsidR="00843E4F" w:rsidRPr="0019193C">
        <w:rPr>
          <w:rFonts w:ascii="Open Sans" w:hAnsi="Open Sans" w:cs="Open Sans"/>
          <w:sz w:val="20"/>
          <w:lang w:val="fr-CA"/>
        </w:rPr>
        <w:t>, o</w:t>
      </w:r>
      <w:r>
        <w:rPr>
          <w:rFonts w:ascii="Open Sans" w:hAnsi="Open Sans" w:cs="Open Sans"/>
          <w:sz w:val="20"/>
          <w:lang w:val="fr-CA"/>
        </w:rPr>
        <w:t xml:space="preserve">u d’autres </w:t>
      </w:r>
      <w:r w:rsidR="000F3563">
        <w:rPr>
          <w:rFonts w:ascii="Open Sans" w:hAnsi="Open Sans" w:cs="Open Sans"/>
          <w:sz w:val="20"/>
          <w:lang w:val="fr-CA"/>
        </w:rPr>
        <w:t>infraction</w:t>
      </w:r>
      <w:r>
        <w:rPr>
          <w:rFonts w:ascii="Open Sans" w:hAnsi="Open Sans" w:cs="Open Sans"/>
          <w:sz w:val="20"/>
          <w:lang w:val="fr-CA"/>
        </w:rPr>
        <w:t>s quand le manque de rapport vaudrait au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</w:t>
      </w:r>
      <w:r w:rsidR="008F77D3" w:rsidRPr="0019193C">
        <w:rPr>
          <w:rFonts w:ascii="Open Sans" w:hAnsi="Open Sans" w:cs="Open Sans"/>
          <w:sz w:val="20"/>
          <w:lang w:val="fr-CA"/>
        </w:rPr>
        <w:t>CPC</w:t>
      </w:r>
      <w:r w:rsidR="00843E4F" w:rsidRPr="0019193C">
        <w:rPr>
          <w:rFonts w:ascii="Open Sans" w:hAnsi="Open Sans" w:cs="Open Sans"/>
          <w:sz w:val="20"/>
          <w:lang w:val="fr-CA"/>
        </w:rPr>
        <w:t xml:space="preserve"> </w:t>
      </w:r>
      <w:r>
        <w:rPr>
          <w:rFonts w:ascii="Open Sans" w:hAnsi="Open Sans" w:cs="Open Sans"/>
          <w:sz w:val="20"/>
          <w:lang w:val="fr-CA"/>
        </w:rPr>
        <w:t>du discrédit.</w:t>
      </w:r>
      <w:r w:rsidR="008C33D2">
        <w:rPr>
          <w:rFonts w:ascii="Open Sans" w:hAnsi="Open Sans" w:cs="Open Sans"/>
          <w:sz w:val="20"/>
          <w:lang w:val="fr-CA"/>
        </w:rPr>
        <w:t xml:space="preserve"> </w:t>
      </w:r>
    </w:p>
    <w:p w14:paraId="13C8E766" w14:textId="77777777" w:rsidR="00843E4F" w:rsidRPr="0019193C" w:rsidRDefault="00843E4F" w:rsidP="00843E4F">
      <w:pPr>
        <w:pStyle w:val="Paragraphedeliste"/>
        <w:rPr>
          <w:rFonts w:ascii="Open Sans" w:hAnsi="Open Sans" w:cs="Open Sans"/>
          <w:sz w:val="20"/>
          <w:lang w:val="fr-CA"/>
        </w:rPr>
      </w:pPr>
    </w:p>
    <w:p w14:paraId="6DB0ED2F" w14:textId="71A8DBA9" w:rsidR="001A02F9" w:rsidRPr="009616F6" w:rsidRDefault="009616F6" w:rsidP="007171C2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9616F6">
        <w:rPr>
          <w:rFonts w:ascii="Open Sans" w:hAnsi="Open Sans" w:cs="Open Sans"/>
          <w:sz w:val="20"/>
          <w:lang w:val="fr-CA"/>
        </w:rPr>
        <w:t>Le décideur</w:t>
      </w:r>
      <w:r w:rsidR="008F77D3" w:rsidRPr="009616F6">
        <w:rPr>
          <w:rFonts w:ascii="Open Sans" w:hAnsi="Open Sans" w:cs="Open Sans"/>
          <w:sz w:val="20"/>
          <w:lang w:val="fr-CA"/>
        </w:rPr>
        <w:t xml:space="preserve"> (</w:t>
      </w:r>
      <w:r w:rsidRPr="009616F6">
        <w:rPr>
          <w:rFonts w:ascii="Open Sans" w:hAnsi="Open Sans" w:cs="Open Sans"/>
          <w:sz w:val="20"/>
          <w:lang w:val="fr-CA"/>
        </w:rPr>
        <w:t>une</w:t>
      </w:r>
      <w:r w:rsidR="008F77D3" w:rsidRPr="009616F6">
        <w:rPr>
          <w:rFonts w:ascii="Open Sans" w:hAnsi="Open Sans" w:cs="Open Sans"/>
          <w:sz w:val="20"/>
          <w:lang w:val="fr-CA"/>
        </w:rPr>
        <w:t xml:space="preserve"> person</w:t>
      </w:r>
      <w:r w:rsidRPr="009616F6">
        <w:rPr>
          <w:rFonts w:ascii="Open Sans" w:hAnsi="Open Sans" w:cs="Open Sans"/>
          <w:sz w:val="20"/>
          <w:lang w:val="fr-CA"/>
        </w:rPr>
        <w:t>ne e</w:t>
      </w:r>
      <w:r w:rsidR="008F77D3" w:rsidRPr="009616F6">
        <w:rPr>
          <w:rFonts w:ascii="Open Sans" w:hAnsi="Open Sans" w:cs="Open Sans"/>
          <w:sz w:val="20"/>
          <w:lang w:val="fr-CA"/>
        </w:rPr>
        <w:t>n autorit</w:t>
      </w:r>
      <w:r w:rsidRPr="009616F6">
        <w:rPr>
          <w:rFonts w:ascii="Open Sans" w:hAnsi="Open Sans" w:cs="Open Sans"/>
          <w:sz w:val="20"/>
          <w:lang w:val="fr-CA"/>
        </w:rPr>
        <w:t>é</w:t>
      </w:r>
      <w:r w:rsidR="008F77D3" w:rsidRPr="009616F6">
        <w:rPr>
          <w:rFonts w:ascii="Open Sans" w:hAnsi="Open Sans" w:cs="Open Sans"/>
          <w:sz w:val="20"/>
          <w:lang w:val="fr-CA"/>
        </w:rPr>
        <w:t xml:space="preserve"> </w:t>
      </w:r>
      <w:r w:rsidRPr="009616F6">
        <w:rPr>
          <w:rFonts w:ascii="Open Sans" w:hAnsi="Open Sans" w:cs="Open Sans"/>
          <w:sz w:val="20"/>
          <w:lang w:val="fr-CA"/>
        </w:rPr>
        <w:t>pour les</w:t>
      </w:r>
      <w:r w:rsidR="008F77D3" w:rsidRPr="009616F6">
        <w:rPr>
          <w:rFonts w:ascii="Open Sans" w:hAnsi="Open Sans" w:cs="Open Sans"/>
          <w:sz w:val="20"/>
          <w:lang w:val="fr-CA"/>
        </w:rPr>
        <w:t xml:space="preserve"> infractions</w:t>
      </w:r>
      <w:r w:rsidRPr="009616F6">
        <w:rPr>
          <w:rFonts w:ascii="Open Sans" w:hAnsi="Open Sans" w:cs="Open Sans"/>
          <w:sz w:val="20"/>
          <w:lang w:val="fr-CA"/>
        </w:rPr>
        <w:t xml:space="preserve"> mineur</w:t>
      </w:r>
      <w:r>
        <w:rPr>
          <w:rFonts w:ascii="Open Sans" w:hAnsi="Open Sans" w:cs="Open Sans"/>
          <w:sz w:val="20"/>
          <w:lang w:val="fr-CA"/>
        </w:rPr>
        <w:t>es</w:t>
      </w:r>
      <w:r w:rsidR="008F77D3" w:rsidRPr="009616F6">
        <w:rPr>
          <w:rFonts w:ascii="Open Sans" w:hAnsi="Open Sans" w:cs="Open Sans"/>
          <w:sz w:val="20"/>
          <w:lang w:val="fr-CA"/>
        </w:rPr>
        <w:t>, o</w:t>
      </w:r>
      <w:r>
        <w:rPr>
          <w:rFonts w:ascii="Open Sans" w:hAnsi="Open Sans" w:cs="Open Sans"/>
          <w:sz w:val="20"/>
          <w:lang w:val="fr-CA"/>
        </w:rPr>
        <w:t>u un jury de d</w:t>
      </w:r>
      <w:r w:rsidR="008F77D3" w:rsidRPr="009616F6">
        <w:rPr>
          <w:rFonts w:ascii="Open Sans" w:hAnsi="Open Sans" w:cs="Open Sans"/>
          <w:sz w:val="20"/>
          <w:lang w:val="fr-CA"/>
        </w:rPr>
        <w:t xml:space="preserve">iscipline </w:t>
      </w:r>
      <w:r>
        <w:rPr>
          <w:rFonts w:ascii="Open Sans" w:hAnsi="Open Sans" w:cs="Open Sans"/>
          <w:sz w:val="20"/>
          <w:lang w:val="fr-CA"/>
        </w:rPr>
        <w:t>pour les</w:t>
      </w:r>
      <w:r w:rsidR="008F77D3" w:rsidRPr="009616F6">
        <w:rPr>
          <w:rFonts w:ascii="Open Sans" w:hAnsi="Open Sans" w:cs="Open Sans"/>
          <w:sz w:val="20"/>
          <w:lang w:val="fr-CA"/>
        </w:rPr>
        <w:t xml:space="preserve"> infractions</w:t>
      </w:r>
      <w:r>
        <w:rPr>
          <w:rFonts w:ascii="Open Sans" w:hAnsi="Open Sans" w:cs="Open Sans"/>
          <w:sz w:val="20"/>
          <w:lang w:val="fr-CA"/>
        </w:rPr>
        <w:t xml:space="preserve"> majeures</w:t>
      </w:r>
      <w:r w:rsidR="008F77D3" w:rsidRPr="009616F6">
        <w:rPr>
          <w:rFonts w:ascii="Open Sans" w:hAnsi="Open Sans" w:cs="Open Sans"/>
          <w:sz w:val="20"/>
          <w:lang w:val="fr-CA"/>
        </w:rPr>
        <w:t xml:space="preserve">) </w:t>
      </w:r>
      <w:r>
        <w:rPr>
          <w:rFonts w:ascii="Open Sans" w:hAnsi="Open Sans" w:cs="Open Sans"/>
          <w:sz w:val="20"/>
          <w:lang w:val="fr-CA"/>
        </w:rPr>
        <w:t>selon la</w:t>
      </w:r>
      <w:r w:rsidR="008F77D3" w:rsidRPr="009616F6">
        <w:rPr>
          <w:rFonts w:ascii="Open Sans" w:hAnsi="Open Sans" w:cs="Open Sans"/>
          <w:sz w:val="20"/>
          <w:lang w:val="fr-CA"/>
        </w:rPr>
        <w:t xml:space="preserve"> </w:t>
      </w:r>
      <w:r>
        <w:rPr>
          <w:rFonts w:ascii="Open Sans" w:hAnsi="Open Sans" w:cs="Open Sans"/>
          <w:i/>
          <w:iCs/>
          <w:sz w:val="20"/>
          <w:lang w:val="fr-CA"/>
        </w:rPr>
        <w:t>Politique de d</w:t>
      </w:r>
      <w:r w:rsidR="008F77D3" w:rsidRPr="009616F6">
        <w:rPr>
          <w:rFonts w:ascii="Open Sans" w:hAnsi="Open Sans" w:cs="Open Sans"/>
          <w:i/>
          <w:iCs/>
          <w:sz w:val="20"/>
          <w:lang w:val="fr-CA"/>
        </w:rPr>
        <w:t>iscipline</w:t>
      </w:r>
      <w:r w:rsidR="00843E4F" w:rsidRPr="009616F6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examinera le rapport de l’enquêteur</w:t>
      </w:r>
      <w:r w:rsidR="00843E4F" w:rsidRPr="009616F6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en plus des</w:t>
      </w:r>
      <w:r w:rsidR="00843E4F" w:rsidRPr="009616F6">
        <w:rPr>
          <w:rFonts w:ascii="Open Sans" w:hAnsi="Open Sans" w:cs="Open Sans"/>
          <w:sz w:val="20"/>
          <w:lang w:val="fr-CA"/>
        </w:rPr>
        <w:t xml:space="preserve"> s</w:t>
      </w:r>
      <w:r>
        <w:rPr>
          <w:rFonts w:ascii="Open Sans" w:hAnsi="Open Sans" w:cs="Open Sans"/>
          <w:sz w:val="20"/>
          <w:lang w:val="fr-CA"/>
        </w:rPr>
        <w:t>o</w:t>
      </w:r>
      <w:r w:rsidR="00843E4F" w:rsidRPr="009616F6">
        <w:rPr>
          <w:rFonts w:ascii="Open Sans" w:hAnsi="Open Sans" w:cs="Open Sans"/>
          <w:sz w:val="20"/>
          <w:lang w:val="fr-CA"/>
        </w:rPr>
        <w:t xml:space="preserve">umissions </w:t>
      </w:r>
      <w:r>
        <w:rPr>
          <w:rFonts w:ascii="Open Sans" w:hAnsi="Open Sans" w:cs="Open Sans"/>
          <w:sz w:val="20"/>
          <w:lang w:val="fr-CA"/>
        </w:rPr>
        <w:t>des p</w:t>
      </w:r>
      <w:r w:rsidR="00843E4F" w:rsidRPr="009616F6">
        <w:rPr>
          <w:rFonts w:ascii="Open Sans" w:hAnsi="Open Sans" w:cs="Open Sans"/>
          <w:sz w:val="20"/>
          <w:lang w:val="fr-CA"/>
        </w:rPr>
        <w:t xml:space="preserve">arties, </w:t>
      </w:r>
      <w:r>
        <w:rPr>
          <w:rFonts w:ascii="Open Sans" w:hAnsi="Open Sans" w:cs="Open Sans"/>
          <w:sz w:val="20"/>
          <w:lang w:val="fr-CA"/>
        </w:rPr>
        <w:t>avant de décider sur la plainte</w:t>
      </w:r>
      <w:r w:rsidR="00843E4F" w:rsidRPr="009616F6">
        <w:rPr>
          <w:rFonts w:ascii="Open Sans" w:hAnsi="Open Sans" w:cs="Open Sans"/>
          <w:sz w:val="20"/>
          <w:lang w:val="fr-CA"/>
        </w:rPr>
        <w:t>.</w:t>
      </w:r>
    </w:p>
    <w:p w14:paraId="4053E253" w14:textId="77777777" w:rsidR="001A02F9" w:rsidRPr="009616F6" w:rsidRDefault="001A02F9" w:rsidP="008156A6">
      <w:pPr>
        <w:ind w:left="426"/>
        <w:contextualSpacing/>
        <w:rPr>
          <w:rFonts w:ascii="Open Sans" w:hAnsi="Open Sans" w:cs="Open Sans"/>
          <w:sz w:val="20"/>
          <w:lang w:val="fr-CA"/>
        </w:rPr>
      </w:pPr>
    </w:p>
    <w:p w14:paraId="6D1E58C0" w14:textId="30181D9B" w:rsidR="00CE793E" w:rsidRPr="00360285" w:rsidRDefault="00360285" w:rsidP="008B28CC">
      <w:pPr>
        <w:pStyle w:val="Paragraphedeliste"/>
        <w:numPr>
          <w:ilvl w:val="0"/>
          <w:numId w:val="1"/>
        </w:numPr>
        <w:ind w:left="426"/>
        <w:rPr>
          <w:rFonts w:ascii="Open Sans" w:hAnsi="Open Sans" w:cs="Open Sans"/>
          <w:sz w:val="20"/>
          <w:lang w:val="fr-CA"/>
        </w:rPr>
      </w:pPr>
      <w:r w:rsidRPr="00360285">
        <w:rPr>
          <w:rFonts w:ascii="Open Sans" w:hAnsi="Open Sans" w:cs="Open Sans"/>
          <w:sz w:val="20"/>
          <w:lang w:val="fr-CA"/>
        </w:rPr>
        <w:t>Les plaintes pour d</w:t>
      </w:r>
      <w:r w:rsidR="00CE793E" w:rsidRPr="00360285">
        <w:rPr>
          <w:rFonts w:ascii="Open Sans" w:hAnsi="Open Sans" w:cs="Open Sans"/>
          <w:sz w:val="20"/>
          <w:lang w:val="fr-CA"/>
        </w:rPr>
        <w:t>iscrimination o</w:t>
      </w:r>
      <w:r w:rsidRPr="00360285">
        <w:rPr>
          <w:rFonts w:ascii="Open Sans" w:hAnsi="Open Sans" w:cs="Open Sans"/>
          <w:sz w:val="20"/>
          <w:lang w:val="fr-CA"/>
        </w:rPr>
        <w:t>u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har</w:t>
      </w:r>
      <w:r w:rsidRPr="00360285">
        <w:rPr>
          <w:rFonts w:ascii="Open Sans" w:hAnsi="Open Sans" w:cs="Open Sans"/>
          <w:sz w:val="20"/>
          <w:lang w:val="fr-CA"/>
        </w:rPr>
        <w:t>cèlement dans les</w:t>
      </w:r>
      <w:bookmarkStart w:id="1" w:name="_Hlk11507743"/>
      <w:r w:rsidR="00CE793E" w:rsidRPr="00360285">
        <w:rPr>
          <w:rFonts w:ascii="Open Sans" w:hAnsi="Open Sans" w:cs="Open Sans"/>
          <w:sz w:val="20"/>
          <w:lang w:val="fr-CA"/>
        </w:rPr>
        <w:t xml:space="preserve"> comp</w:t>
      </w:r>
      <w:r w:rsidRPr="00360285">
        <w:rPr>
          <w:rFonts w:ascii="Open Sans" w:hAnsi="Open Sans" w:cs="Open Sans"/>
          <w:sz w:val="20"/>
          <w:lang w:val="fr-CA"/>
        </w:rPr>
        <w:t>é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titions </w:t>
      </w:r>
      <w:r w:rsidRPr="00360285">
        <w:rPr>
          <w:rFonts w:ascii="Open Sans" w:hAnsi="Open Sans" w:cs="Open Sans"/>
          <w:sz w:val="20"/>
          <w:lang w:val="fr-CA"/>
        </w:rPr>
        <w:t>peuvent être traitées immédiatement par un représent</w:t>
      </w:r>
      <w:r>
        <w:rPr>
          <w:rFonts w:ascii="Open Sans" w:hAnsi="Open Sans" w:cs="Open Sans"/>
          <w:sz w:val="20"/>
          <w:lang w:val="fr-CA"/>
        </w:rPr>
        <w:t>a</w:t>
      </w:r>
      <w:r w:rsidRPr="00360285">
        <w:rPr>
          <w:rFonts w:ascii="Open Sans" w:hAnsi="Open Sans" w:cs="Open Sans"/>
          <w:sz w:val="20"/>
          <w:lang w:val="fr-CA"/>
        </w:rPr>
        <w:t>nt du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CPC </w:t>
      </w:r>
      <w:r>
        <w:rPr>
          <w:rFonts w:ascii="Open Sans" w:hAnsi="Open Sans" w:cs="Open Sans"/>
          <w:sz w:val="20"/>
          <w:lang w:val="fr-CA"/>
        </w:rPr>
        <w:t>en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position </w:t>
      </w:r>
      <w:r>
        <w:rPr>
          <w:rFonts w:ascii="Open Sans" w:hAnsi="Open Sans" w:cs="Open Sans"/>
          <w:sz w:val="20"/>
          <w:lang w:val="fr-CA"/>
        </w:rPr>
        <w:t>d’</w:t>
      </w:r>
      <w:r w:rsidR="00CE793E" w:rsidRPr="00360285">
        <w:rPr>
          <w:rFonts w:ascii="Open Sans" w:hAnsi="Open Sans" w:cs="Open Sans"/>
          <w:sz w:val="20"/>
          <w:lang w:val="fr-CA"/>
        </w:rPr>
        <w:t>autorit</w:t>
      </w:r>
      <w:r>
        <w:rPr>
          <w:rFonts w:ascii="Open Sans" w:hAnsi="Open Sans" w:cs="Open Sans"/>
          <w:sz w:val="20"/>
          <w:lang w:val="fr-CA"/>
        </w:rPr>
        <w:t>é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, </w:t>
      </w:r>
      <w:r>
        <w:rPr>
          <w:rFonts w:ascii="Open Sans" w:hAnsi="Open Sans" w:cs="Open Sans"/>
          <w:sz w:val="20"/>
          <w:lang w:val="fr-CA"/>
        </w:rPr>
        <w:t>à condition que la personne punie connaisse la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nature </w:t>
      </w:r>
      <w:r>
        <w:rPr>
          <w:rFonts w:ascii="Open Sans" w:hAnsi="Open Sans" w:cs="Open Sans"/>
          <w:sz w:val="20"/>
          <w:lang w:val="fr-CA"/>
        </w:rPr>
        <w:t>de l’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infraction </w:t>
      </w:r>
      <w:r>
        <w:rPr>
          <w:rFonts w:ascii="Open Sans" w:hAnsi="Open Sans" w:cs="Open Sans"/>
          <w:sz w:val="20"/>
          <w:lang w:val="fr-CA"/>
        </w:rPr>
        <w:t>et ait une occasion de fournir des renseignements sur l’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incident. </w:t>
      </w:r>
      <w:r w:rsidRPr="00360285">
        <w:rPr>
          <w:rFonts w:ascii="Open Sans" w:hAnsi="Open Sans" w:cs="Open Sans"/>
          <w:sz w:val="20"/>
          <w:lang w:val="fr-CA"/>
        </w:rPr>
        <w:t>Dans de telles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situations, </w:t>
      </w:r>
      <w:r w:rsidRPr="00360285">
        <w:rPr>
          <w:rFonts w:ascii="Open Sans" w:hAnsi="Open Sans" w:cs="Open Sans"/>
          <w:sz w:val="20"/>
          <w:lang w:val="fr-CA"/>
        </w:rPr>
        <w:t xml:space="preserve">les 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sanctions </w:t>
      </w:r>
      <w:r w:rsidRPr="00360285">
        <w:rPr>
          <w:rFonts w:ascii="Open Sans" w:hAnsi="Open Sans" w:cs="Open Sans"/>
          <w:sz w:val="20"/>
          <w:lang w:val="fr-CA"/>
        </w:rPr>
        <w:t xml:space="preserve">doivent </w:t>
      </w:r>
      <w:r>
        <w:rPr>
          <w:rFonts w:ascii="Open Sans" w:hAnsi="Open Sans" w:cs="Open Sans"/>
          <w:sz w:val="20"/>
          <w:lang w:val="fr-CA"/>
        </w:rPr>
        <w:t>ê</w:t>
      </w:r>
      <w:r w:rsidRPr="00360285">
        <w:rPr>
          <w:rFonts w:ascii="Open Sans" w:hAnsi="Open Sans" w:cs="Open Sans"/>
          <w:sz w:val="20"/>
          <w:lang w:val="fr-CA"/>
        </w:rPr>
        <w:t xml:space="preserve">tre </w:t>
      </w:r>
      <w:r>
        <w:rPr>
          <w:rFonts w:ascii="Open Sans" w:hAnsi="Open Sans" w:cs="Open Sans"/>
          <w:sz w:val="20"/>
          <w:lang w:val="fr-CA"/>
        </w:rPr>
        <w:t>po</w:t>
      </w:r>
      <w:r w:rsidRPr="00360285">
        <w:rPr>
          <w:rFonts w:ascii="Open Sans" w:hAnsi="Open Sans" w:cs="Open Sans"/>
          <w:sz w:val="20"/>
          <w:lang w:val="fr-CA"/>
        </w:rPr>
        <w:t xml:space="preserve">ur </w:t>
      </w:r>
      <w:r>
        <w:rPr>
          <w:rFonts w:ascii="Open Sans" w:hAnsi="Open Sans" w:cs="Open Sans"/>
          <w:sz w:val="20"/>
          <w:lang w:val="fr-CA"/>
        </w:rPr>
        <w:t>l</w:t>
      </w:r>
      <w:r w:rsidRPr="00360285">
        <w:rPr>
          <w:rFonts w:ascii="Open Sans" w:hAnsi="Open Sans" w:cs="Open Sans"/>
          <w:sz w:val="20"/>
          <w:lang w:val="fr-CA"/>
        </w:rPr>
        <w:t xml:space="preserve">a </w:t>
      </w:r>
      <w:r>
        <w:rPr>
          <w:rFonts w:ascii="Open Sans" w:hAnsi="Open Sans" w:cs="Open Sans"/>
          <w:sz w:val="20"/>
          <w:lang w:val="fr-CA"/>
        </w:rPr>
        <w:t>d</w:t>
      </w:r>
      <w:r w:rsidRPr="00360285">
        <w:rPr>
          <w:rFonts w:ascii="Open Sans" w:hAnsi="Open Sans" w:cs="Open Sans"/>
          <w:sz w:val="20"/>
          <w:lang w:val="fr-CA"/>
        </w:rPr>
        <w:t xml:space="preserve">urée </w:t>
      </w:r>
      <w:r>
        <w:rPr>
          <w:rFonts w:ascii="Open Sans" w:hAnsi="Open Sans" w:cs="Open Sans"/>
          <w:sz w:val="20"/>
          <w:lang w:val="fr-CA"/>
        </w:rPr>
        <w:t>de la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comp</w:t>
      </w:r>
      <w:r>
        <w:rPr>
          <w:rFonts w:ascii="Open Sans" w:hAnsi="Open Sans" w:cs="Open Sans"/>
          <w:sz w:val="20"/>
          <w:lang w:val="fr-CA"/>
        </w:rPr>
        <w:t>é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tition </w:t>
      </w:r>
      <w:r>
        <w:rPr>
          <w:rFonts w:ascii="Open Sans" w:hAnsi="Open Sans" w:cs="Open Sans"/>
          <w:sz w:val="20"/>
          <w:lang w:val="fr-CA"/>
        </w:rPr>
        <w:t>seulement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. </w:t>
      </w:r>
      <w:r w:rsidRPr="00360285">
        <w:rPr>
          <w:rFonts w:ascii="Open Sans" w:hAnsi="Open Sans" w:cs="Open Sans"/>
          <w:sz w:val="20"/>
          <w:lang w:val="fr-CA"/>
        </w:rPr>
        <w:t>D’autres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sanctions </w:t>
      </w:r>
      <w:r w:rsidRPr="00360285">
        <w:rPr>
          <w:rFonts w:ascii="Open Sans" w:hAnsi="Open Sans" w:cs="Open Sans"/>
          <w:sz w:val="20"/>
          <w:lang w:val="fr-CA"/>
        </w:rPr>
        <w:t>peuvent être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appli</w:t>
      </w:r>
      <w:r w:rsidRPr="00360285">
        <w:rPr>
          <w:rFonts w:ascii="Open Sans" w:hAnsi="Open Sans" w:cs="Open Sans"/>
          <w:sz w:val="20"/>
          <w:lang w:val="fr-CA"/>
        </w:rPr>
        <w:t xml:space="preserve">quées, mais seulement après la révision du </w:t>
      </w:r>
      <w:r>
        <w:rPr>
          <w:rFonts w:ascii="Open Sans" w:hAnsi="Open Sans" w:cs="Open Sans"/>
          <w:sz w:val="20"/>
          <w:lang w:val="fr-CA"/>
        </w:rPr>
        <w:t>sujet selon les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 proc</w:t>
      </w:r>
      <w:r>
        <w:rPr>
          <w:rFonts w:ascii="Open Sans" w:hAnsi="Open Sans" w:cs="Open Sans"/>
          <w:sz w:val="20"/>
          <w:lang w:val="fr-CA"/>
        </w:rPr>
        <w:t>é</w:t>
      </w:r>
      <w:r w:rsidR="00CE793E" w:rsidRPr="00360285">
        <w:rPr>
          <w:rFonts w:ascii="Open Sans" w:hAnsi="Open Sans" w:cs="Open Sans"/>
          <w:sz w:val="20"/>
          <w:lang w:val="fr-CA"/>
        </w:rPr>
        <w:t xml:space="preserve">dures </w:t>
      </w:r>
      <w:r>
        <w:rPr>
          <w:rFonts w:ascii="Open Sans" w:hAnsi="Open Sans" w:cs="Open Sans"/>
          <w:sz w:val="20"/>
          <w:lang w:val="fr-CA"/>
        </w:rPr>
        <w:t>établies dans cette politique</w:t>
      </w:r>
      <w:bookmarkEnd w:id="1"/>
      <w:r w:rsidR="00CE793E" w:rsidRPr="00360285">
        <w:rPr>
          <w:rFonts w:ascii="Open Sans" w:hAnsi="Open Sans" w:cs="Open Sans"/>
          <w:sz w:val="20"/>
          <w:lang w:val="fr-CA"/>
        </w:rPr>
        <w:t xml:space="preserve">. </w:t>
      </w:r>
    </w:p>
    <w:p w14:paraId="0858D289" w14:textId="77777777" w:rsidR="00F4765E" w:rsidRPr="00360285" w:rsidRDefault="00F4765E" w:rsidP="008156A6">
      <w:pPr>
        <w:ind w:left="0"/>
        <w:contextualSpacing/>
        <w:rPr>
          <w:rFonts w:ascii="Open Sans" w:hAnsi="Open Sans" w:cs="Open Sans"/>
          <w:sz w:val="20"/>
          <w:lang w:val="fr-CA"/>
        </w:rPr>
      </w:pPr>
      <w:bookmarkStart w:id="2" w:name="_GoBack"/>
      <w:bookmarkEnd w:id="2"/>
    </w:p>
    <w:sectPr w:rsidR="00F4765E" w:rsidRPr="00360285" w:rsidSect="004122DF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paperSrc w:first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2F5A" w14:textId="77777777" w:rsidR="00DF442D" w:rsidRDefault="00DF442D" w:rsidP="004122DF">
      <w:r>
        <w:separator/>
      </w:r>
    </w:p>
  </w:endnote>
  <w:endnote w:type="continuationSeparator" w:id="0">
    <w:p w14:paraId="587B7724" w14:textId="77777777" w:rsidR="00DF442D" w:rsidRDefault="00DF442D" w:rsidP="0041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78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7B9AD" w14:textId="564DC726" w:rsidR="00DD5943" w:rsidRDefault="00DD594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1D92C" w14:textId="77777777" w:rsidR="00DD5943" w:rsidRDefault="00DD5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CD04" w14:textId="77777777" w:rsidR="00DF442D" w:rsidRDefault="00DF442D" w:rsidP="004122DF">
      <w:r>
        <w:separator/>
      </w:r>
    </w:p>
  </w:footnote>
  <w:footnote w:type="continuationSeparator" w:id="0">
    <w:p w14:paraId="3C7E5F09" w14:textId="77777777" w:rsidR="00DF442D" w:rsidRDefault="00DF442D" w:rsidP="0041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D40C" w14:textId="77777777" w:rsidR="00DD5943" w:rsidRDefault="00DD5943" w:rsidP="00DD5943">
    <w:pPr>
      <w:pStyle w:val="En-tte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7C17243" wp14:editId="23491622">
          <wp:simplePos x="0" y="0"/>
          <wp:positionH relativeFrom="column">
            <wp:posOffset>-533400</wp:posOffset>
          </wp:positionH>
          <wp:positionV relativeFrom="paragraph">
            <wp:posOffset>0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Games_Symbol_5col_no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5E0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2ED1E" wp14:editId="2DAF7EC7">
              <wp:simplePos x="0" y="0"/>
              <wp:positionH relativeFrom="column">
                <wp:posOffset>-1143000</wp:posOffset>
              </wp:positionH>
              <wp:positionV relativeFrom="paragraph">
                <wp:posOffset>100965</wp:posOffset>
              </wp:positionV>
              <wp:extent cx="9144000" cy="530225"/>
              <wp:effectExtent l="0" t="0" r="0" b="3175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30225"/>
                      </a:xfrm>
                      <a:prstGeom prst="rect">
                        <a:avLst/>
                      </a:prstGeom>
                      <a:solidFill>
                        <a:srgbClr val="E1E2E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4F77E" id="Rectangle 3" o:spid="_x0000_s1026" style="position:absolute;margin-left:-90pt;margin-top:7.95pt;width:10in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" fillcolor="#e1e2e3" stroked="f"/>
          </w:pict>
        </mc:Fallback>
      </mc:AlternateContent>
    </w:r>
  </w:p>
  <w:p w14:paraId="11D6B750" w14:textId="77777777" w:rsidR="00DD5943" w:rsidRDefault="00DD5943" w:rsidP="00DD5943"/>
  <w:p w14:paraId="75434190" w14:textId="77777777" w:rsidR="00DD5943" w:rsidRDefault="00DD5943" w:rsidP="00DD5943"/>
  <w:p w14:paraId="303738C9" w14:textId="77777777" w:rsidR="00DD5943" w:rsidRDefault="00DD5943" w:rsidP="00DD5943"/>
  <w:p w14:paraId="518A3A14" w14:textId="77777777" w:rsidR="00DD5943" w:rsidRDefault="00DD5943" w:rsidP="004122DF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420"/>
    <w:multiLevelType w:val="hybridMultilevel"/>
    <w:tmpl w:val="2D928198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673C15"/>
    <w:multiLevelType w:val="hybridMultilevel"/>
    <w:tmpl w:val="6BBA3F06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6A5041"/>
    <w:multiLevelType w:val="hybridMultilevel"/>
    <w:tmpl w:val="24EE28C2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A66B86"/>
    <w:multiLevelType w:val="hybridMultilevel"/>
    <w:tmpl w:val="BF2819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1C7F"/>
    <w:multiLevelType w:val="hybridMultilevel"/>
    <w:tmpl w:val="84B0D31A"/>
    <w:lvl w:ilvl="0" w:tplc="0CCA0C00">
      <w:start w:val="1"/>
      <w:numFmt w:val="lowerLetter"/>
      <w:lvlText w:val="%1)"/>
      <w:lvlJc w:val="left"/>
      <w:pPr>
        <w:ind w:left="1146" w:hanging="360"/>
      </w:pPr>
      <w:rPr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233289"/>
    <w:multiLevelType w:val="hybridMultilevel"/>
    <w:tmpl w:val="02A85CEC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347CF7"/>
    <w:multiLevelType w:val="hybridMultilevel"/>
    <w:tmpl w:val="B320402A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525308A"/>
    <w:multiLevelType w:val="hybridMultilevel"/>
    <w:tmpl w:val="DC54086E"/>
    <w:lvl w:ilvl="0" w:tplc="C34CC0B2">
      <w:start w:val="1"/>
      <w:numFmt w:val="lowerLetter"/>
      <w:lvlText w:val="%1)"/>
      <w:lvlJc w:val="left"/>
      <w:pPr>
        <w:ind w:left="1146" w:hanging="360"/>
      </w:pPr>
      <w:rPr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B44661"/>
    <w:multiLevelType w:val="hybridMultilevel"/>
    <w:tmpl w:val="5D9EDE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661A6"/>
    <w:multiLevelType w:val="hybridMultilevel"/>
    <w:tmpl w:val="9B4E7240"/>
    <w:lvl w:ilvl="0" w:tplc="8F182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C2A611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653F"/>
    <w:multiLevelType w:val="multilevel"/>
    <w:tmpl w:val="00FE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88"/>
    <w:rsid w:val="00053260"/>
    <w:rsid w:val="00064C2E"/>
    <w:rsid w:val="00077B3E"/>
    <w:rsid w:val="0009128B"/>
    <w:rsid w:val="000F3563"/>
    <w:rsid w:val="00100D28"/>
    <w:rsid w:val="00162150"/>
    <w:rsid w:val="001632CE"/>
    <w:rsid w:val="00166B92"/>
    <w:rsid w:val="0019193C"/>
    <w:rsid w:val="001A0238"/>
    <w:rsid w:val="001A02F9"/>
    <w:rsid w:val="001D3EC6"/>
    <w:rsid w:val="001D6115"/>
    <w:rsid w:val="00272911"/>
    <w:rsid w:val="00360285"/>
    <w:rsid w:val="00397FC7"/>
    <w:rsid w:val="003C6A84"/>
    <w:rsid w:val="003D62F3"/>
    <w:rsid w:val="004122DF"/>
    <w:rsid w:val="004E4E29"/>
    <w:rsid w:val="004F7FB8"/>
    <w:rsid w:val="00564B02"/>
    <w:rsid w:val="00596212"/>
    <w:rsid w:val="00634EBD"/>
    <w:rsid w:val="00654D80"/>
    <w:rsid w:val="00691B23"/>
    <w:rsid w:val="0071230B"/>
    <w:rsid w:val="007171C2"/>
    <w:rsid w:val="007235C4"/>
    <w:rsid w:val="00730D30"/>
    <w:rsid w:val="007C3EB1"/>
    <w:rsid w:val="007C7688"/>
    <w:rsid w:val="007F17AA"/>
    <w:rsid w:val="007F5B0E"/>
    <w:rsid w:val="008156A6"/>
    <w:rsid w:val="00843E4F"/>
    <w:rsid w:val="0087629F"/>
    <w:rsid w:val="0088627B"/>
    <w:rsid w:val="008B28CC"/>
    <w:rsid w:val="008C33D2"/>
    <w:rsid w:val="008D251A"/>
    <w:rsid w:val="008E33FA"/>
    <w:rsid w:val="008F77D3"/>
    <w:rsid w:val="00917CEB"/>
    <w:rsid w:val="00926A43"/>
    <w:rsid w:val="009616F6"/>
    <w:rsid w:val="0096384B"/>
    <w:rsid w:val="009879BB"/>
    <w:rsid w:val="009C7476"/>
    <w:rsid w:val="009D0EF9"/>
    <w:rsid w:val="009F6734"/>
    <w:rsid w:val="00AA0021"/>
    <w:rsid w:val="00AF6BCB"/>
    <w:rsid w:val="00B26348"/>
    <w:rsid w:val="00BA6E15"/>
    <w:rsid w:val="00BB7746"/>
    <w:rsid w:val="00BF0962"/>
    <w:rsid w:val="00BF47FE"/>
    <w:rsid w:val="00C035ED"/>
    <w:rsid w:val="00C45953"/>
    <w:rsid w:val="00C87F97"/>
    <w:rsid w:val="00CE793E"/>
    <w:rsid w:val="00D009E2"/>
    <w:rsid w:val="00D33F8D"/>
    <w:rsid w:val="00D703BA"/>
    <w:rsid w:val="00DA0B89"/>
    <w:rsid w:val="00DA4B22"/>
    <w:rsid w:val="00DB733E"/>
    <w:rsid w:val="00DD11D6"/>
    <w:rsid w:val="00DD5943"/>
    <w:rsid w:val="00DF442D"/>
    <w:rsid w:val="00E235AB"/>
    <w:rsid w:val="00EE0A03"/>
    <w:rsid w:val="00F00C37"/>
    <w:rsid w:val="00F40980"/>
    <w:rsid w:val="00F41E9F"/>
    <w:rsid w:val="00F4765E"/>
    <w:rsid w:val="00F63D4F"/>
    <w:rsid w:val="00FB1203"/>
    <w:rsid w:val="00FC0E53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86B4"/>
  <w15:docId w15:val="{CA8B6747-0E29-467C-920B-7DCA4098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88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C7688"/>
    <w:pPr>
      <w:spacing w:after="120"/>
    </w:pPr>
    <w:rPr>
      <w:rFonts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7C7688"/>
    <w:rPr>
      <w:rFonts w:ascii="Arial" w:eastAsia="Times New Roman" w:hAnsi="Arial" w:cs="Arial"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6E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6E15"/>
    <w:rPr>
      <w:rFonts w:ascii="Arial" w:eastAsia="Times New Roman" w:hAnsi="Arial" w:cs="Times New Roman"/>
      <w:szCs w:val="20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A6E1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A6E15"/>
    <w:rPr>
      <w:rFonts w:ascii="Arial" w:eastAsia="Times New Roman" w:hAnsi="Arial" w:cs="Times New Roman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122D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122DF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122D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22DF"/>
    <w:rPr>
      <w:rFonts w:ascii="Arial" w:eastAsia="Times New Roman" w:hAnsi="Arial" w:cs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2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2DF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F41E9F"/>
    <w:p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87F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7F9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7F97"/>
    <w:rPr>
      <w:rFonts w:ascii="Arial" w:eastAsia="Times New Roman" w:hAnsi="Arial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7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7F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8B28C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1198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Clark Chennette</dc:creator>
  <cp:lastModifiedBy>François Drapeau</cp:lastModifiedBy>
  <cp:revision>27</cp:revision>
  <cp:lastPrinted>2014-09-26T14:32:00Z</cp:lastPrinted>
  <dcterms:created xsi:type="dcterms:W3CDTF">2019-07-04T22:59:00Z</dcterms:created>
  <dcterms:modified xsi:type="dcterms:W3CDTF">2019-07-08T15:44:00Z</dcterms:modified>
</cp:coreProperties>
</file>