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35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3777"/>
        <w:gridCol w:w="1450"/>
        <w:gridCol w:w="2260"/>
        <w:gridCol w:w="2011"/>
      </w:tblGrid>
      <w:tr w:rsidR="0018574E" w:rsidRPr="0018574E" w14:paraId="088B62CF" w14:textId="77777777" w:rsidTr="0018574E">
        <w:trPr>
          <w:trHeight w:val="544"/>
        </w:trPr>
        <w:tc>
          <w:tcPr>
            <w:tcW w:w="9498" w:type="dxa"/>
            <w:gridSpan w:val="4"/>
            <w:tcBorders>
              <w:top w:val="single" w:sz="4" w:space="0" w:color="auto"/>
              <w:left w:val="single" w:sz="4" w:space="0" w:color="auto"/>
              <w:bottom w:val="single" w:sz="4" w:space="0" w:color="auto"/>
              <w:right w:val="single" w:sz="4" w:space="0" w:color="auto"/>
            </w:tcBorders>
            <w:hideMark/>
          </w:tcPr>
          <w:p w14:paraId="299592BB" w14:textId="798BC228" w:rsidR="0018574E" w:rsidRPr="00113380" w:rsidRDefault="0018574E" w:rsidP="00AC3308">
            <w:pPr>
              <w:ind w:left="20"/>
              <w:contextualSpacing/>
              <w:rPr>
                <w:rFonts w:ascii="Open Sans" w:hAnsi="Open Sans" w:cs="Open Sans"/>
                <w:b/>
                <w:bCs/>
                <w:sz w:val="20"/>
                <w:lang w:val="fr-CA"/>
              </w:rPr>
            </w:pPr>
            <w:r w:rsidRPr="00113380">
              <w:rPr>
                <w:rFonts w:ascii="Open Sans" w:hAnsi="Open Sans" w:cs="Open Sans"/>
                <w:b/>
                <w:bCs/>
                <w:sz w:val="20"/>
                <w:lang w:val="fr-CA"/>
              </w:rPr>
              <w:t>CAT</w:t>
            </w:r>
            <w:r w:rsidR="00AF58B5">
              <w:rPr>
                <w:rFonts w:ascii="Open Sans" w:hAnsi="Open Sans" w:cs="Open Sans"/>
                <w:b/>
                <w:bCs/>
                <w:sz w:val="20"/>
                <w:lang w:val="fr-CA"/>
              </w:rPr>
              <w:t>É</w:t>
            </w:r>
            <w:r w:rsidRPr="00113380">
              <w:rPr>
                <w:rFonts w:ascii="Open Sans" w:hAnsi="Open Sans" w:cs="Open Sans"/>
                <w:b/>
                <w:bCs/>
                <w:sz w:val="20"/>
                <w:lang w:val="fr-CA"/>
              </w:rPr>
              <w:t>GOR</w:t>
            </w:r>
            <w:r w:rsidR="00AF58B5">
              <w:rPr>
                <w:rFonts w:ascii="Open Sans" w:hAnsi="Open Sans" w:cs="Open Sans"/>
                <w:b/>
                <w:bCs/>
                <w:sz w:val="20"/>
                <w:lang w:val="fr-CA"/>
              </w:rPr>
              <w:t>IE</w:t>
            </w:r>
            <w:r w:rsidRPr="00113380">
              <w:rPr>
                <w:rFonts w:ascii="Open Sans" w:hAnsi="Open Sans" w:cs="Open Sans"/>
                <w:b/>
                <w:bCs/>
                <w:sz w:val="20"/>
                <w:lang w:val="fr-CA"/>
              </w:rPr>
              <w:t xml:space="preserve">:  1.0  </w:t>
            </w:r>
            <w:r w:rsidR="00113380">
              <w:rPr>
                <w:rFonts w:ascii="Open Sans" w:hAnsi="Open Sans" w:cs="Open Sans"/>
                <w:b/>
                <w:bCs/>
                <w:sz w:val="20"/>
                <w:lang w:val="fr-CA"/>
              </w:rPr>
              <w:t xml:space="preserve"> POLITIQ</w:t>
            </w:r>
            <w:r w:rsidR="00113380" w:rsidRPr="0056270D">
              <w:rPr>
                <w:rFonts w:ascii="Open Sans" w:hAnsi="Open Sans" w:cs="Open Sans"/>
                <w:b/>
                <w:bCs/>
                <w:sz w:val="20"/>
                <w:lang w:val="fr-CA"/>
              </w:rPr>
              <w:t>UE</w:t>
            </w:r>
            <w:r w:rsidR="00113380">
              <w:rPr>
                <w:rFonts w:ascii="Open Sans" w:hAnsi="Open Sans" w:cs="Open Sans"/>
                <w:b/>
                <w:bCs/>
                <w:sz w:val="20"/>
                <w:lang w:val="fr-CA"/>
              </w:rPr>
              <w:t>S</w:t>
            </w:r>
            <w:r w:rsidR="00113380" w:rsidRPr="0056270D">
              <w:rPr>
                <w:rFonts w:ascii="Open Sans" w:hAnsi="Open Sans" w:cs="Open Sans"/>
                <w:b/>
                <w:bCs/>
                <w:sz w:val="20"/>
                <w:lang w:val="fr-CA"/>
              </w:rPr>
              <w:t xml:space="preserve"> DE GO</w:t>
            </w:r>
            <w:r w:rsidR="00113380">
              <w:rPr>
                <w:rFonts w:ascii="Open Sans" w:hAnsi="Open Sans" w:cs="Open Sans"/>
                <w:b/>
                <w:bCs/>
                <w:sz w:val="20"/>
                <w:lang w:val="fr-CA"/>
              </w:rPr>
              <w:t>U</w:t>
            </w:r>
            <w:r w:rsidR="00113380" w:rsidRPr="0056270D">
              <w:rPr>
                <w:rFonts w:ascii="Open Sans" w:hAnsi="Open Sans" w:cs="Open Sans"/>
                <w:b/>
                <w:bCs/>
                <w:sz w:val="20"/>
                <w:lang w:val="fr-CA"/>
              </w:rPr>
              <w:t xml:space="preserve">VERNANCE </w:t>
            </w:r>
            <w:r w:rsidR="00113380">
              <w:rPr>
                <w:rFonts w:ascii="Open Sans" w:hAnsi="Open Sans" w:cs="Open Sans"/>
                <w:b/>
                <w:bCs/>
                <w:sz w:val="20"/>
                <w:lang w:val="fr-CA"/>
              </w:rPr>
              <w:t>ET DE DIRECTION</w:t>
            </w:r>
            <w:r w:rsidR="00113380" w:rsidRPr="0056270D">
              <w:rPr>
                <w:rFonts w:ascii="Open Sans" w:hAnsi="Open Sans" w:cs="Open Sans"/>
                <w:b/>
                <w:bCs/>
                <w:sz w:val="20"/>
                <w:lang w:val="fr-CA"/>
              </w:rPr>
              <w:t xml:space="preserve"> STRAT</w:t>
            </w:r>
            <w:r w:rsidR="00113380">
              <w:rPr>
                <w:rFonts w:ascii="Open Sans" w:hAnsi="Open Sans" w:cs="Open Sans"/>
                <w:b/>
                <w:bCs/>
                <w:sz w:val="20"/>
                <w:lang w:val="fr-CA"/>
              </w:rPr>
              <w:t>É</w:t>
            </w:r>
            <w:r w:rsidR="00113380" w:rsidRPr="0056270D">
              <w:rPr>
                <w:rFonts w:ascii="Open Sans" w:hAnsi="Open Sans" w:cs="Open Sans"/>
                <w:b/>
                <w:bCs/>
                <w:sz w:val="20"/>
                <w:lang w:val="fr-CA"/>
              </w:rPr>
              <w:t>GI</w:t>
            </w:r>
            <w:r w:rsidR="00113380">
              <w:rPr>
                <w:rFonts w:ascii="Open Sans" w:hAnsi="Open Sans" w:cs="Open Sans"/>
                <w:b/>
                <w:bCs/>
                <w:sz w:val="20"/>
                <w:lang w:val="fr-CA"/>
              </w:rPr>
              <w:t>QUE</w:t>
            </w:r>
          </w:p>
          <w:p w14:paraId="6A2AD71D" w14:textId="35847532" w:rsidR="0018574E" w:rsidRPr="0018574E" w:rsidRDefault="0018574E" w:rsidP="00AC3308">
            <w:pPr>
              <w:ind w:left="20"/>
              <w:contextualSpacing/>
              <w:rPr>
                <w:rFonts w:ascii="Open Sans" w:hAnsi="Open Sans" w:cs="Open Sans"/>
                <w:b/>
                <w:bCs/>
                <w:sz w:val="20"/>
              </w:rPr>
            </w:pPr>
            <w:r w:rsidRPr="0018574E">
              <w:rPr>
                <w:rFonts w:ascii="Open Sans" w:hAnsi="Open Sans" w:cs="Open Sans"/>
                <w:b/>
                <w:bCs/>
                <w:sz w:val="20"/>
              </w:rPr>
              <w:t xml:space="preserve">SECTION:    1.9  </w:t>
            </w:r>
            <w:r w:rsidR="00113380">
              <w:rPr>
                <w:rFonts w:ascii="Open Sans" w:hAnsi="Open Sans" w:cs="Open Sans"/>
                <w:b/>
                <w:bCs/>
                <w:sz w:val="20"/>
              </w:rPr>
              <w:t>Politiques géné</w:t>
            </w:r>
            <w:r w:rsidR="00A47718">
              <w:rPr>
                <w:rFonts w:ascii="Open Sans" w:hAnsi="Open Sans" w:cs="Open Sans"/>
                <w:b/>
                <w:bCs/>
                <w:sz w:val="20"/>
              </w:rPr>
              <w:t>r</w:t>
            </w:r>
            <w:r w:rsidR="00113380">
              <w:rPr>
                <w:rFonts w:ascii="Open Sans" w:hAnsi="Open Sans" w:cs="Open Sans"/>
                <w:b/>
                <w:bCs/>
                <w:sz w:val="20"/>
              </w:rPr>
              <w:t>ales</w:t>
            </w:r>
            <w:r w:rsidRPr="0018574E">
              <w:rPr>
                <w:rFonts w:ascii="Open Sans" w:hAnsi="Open Sans" w:cs="Open Sans"/>
                <w:b/>
                <w:bCs/>
                <w:sz w:val="20"/>
              </w:rPr>
              <w:t xml:space="preserve"> </w:t>
            </w:r>
          </w:p>
        </w:tc>
      </w:tr>
      <w:tr w:rsidR="0018574E" w:rsidRPr="0018574E" w14:paraId="4908F68F" w14:textId="77777777" w:rsidTr="0018574E">
        <w:trPr>
          <w:trHeight w:val="520"/>
        </w:trPr>
        <w:tc>
          <w:tcPr>
            <w:tcW w:w="3794" w:type="dxa"/>
            <w:tcBorders>
              <w:top w:val="single" w:sz="4" w:space="0" w:color="auto"/>
              <w:left w:val="single" w:sz="4" w:space="0" w:color="auto"/>
              <w:bottom w:val="single" w:sz="4" w:space="0" w:color="auto"/>
              <w:right w:val="single" w:sz="4" w:space="0" w:color="auto"/>
            </w:tcBorders>
            <w:hideMark/>
          </w:tcPr>
          <w:p w14:paraId="665A488F" w14:textId="28CF35F9" w:rsidR="0018574E" w:rsidRPr="00113380" w:rsidRDefault="0018574E" w:rsidP="00AC3308">
            <w:pPr>
              <w:ind w:left="20"/>
              <w:contextualSpacing/>
              <w:rPr>
                <w:rFonts w:ascii="Open Sans" w:hAnsi="Open Sans" w:cs="Open Sans"/>
                <w:b/>
                <w:bCs/>
                <w:sz w:val="20"/>
                <w:lang w:val="fr-CA"/>
              </w:rPr>
            </w:pPr>
            <w:r w:rsidRPr="00113380">
              <w:rPr>
                <w:rFonts w:ascii="Open Sans" w:hAnsi="Open Sans" w:cs="Open Sans"/>
                <w:b/>
                <w:bCs/>
                <w:sz w:val="20"/>
                <w:lang w:val="fr-CA"/>
              </w:rPr>
              <w:t>POLI</w:t>
            </w:r>
            <w:r w:rsidR="00AF58B5">
              <w:rPr>
                <w:rFonts w:ascii="Open Sans" w:hAnsi="Open Sans" w:cs="Open Sans"/>
                <w:b/>
                <w:bCs/>
                <w:sz w:val="20"/>
                <w:lang w:val="fr-CA"/>
              </w:rPr>
              <w:t>TIQUE</w:t>
            </w:r>
            <w:r w:rsidRPr="00113380">
              <w:rPr>
                <w:rFonts w:ascii="Open Sans" w:hAnsi="Open Sans" w:cs="Open Sans"/>
                <w:b/>
                <w:bCs/>
                <w:sz w:val="20"/>
                <w:lang w:val="fr-CA"/>
              </w:rPr>
              <w:t xml:space="preserve">: 1.9.2  </w:t>
            </w:r>
            <w:r w:rsidR="00113380" w:rsidRPr="00113380">
              <w:rPr>
                <w:rFonts w:ascii="Open Sans" w:hAnsi="Open Sans" w:cs="Open Sans"/>
                <w:b/>
                <w:bCs/>
                <w:sz w:val="20"/>
                <w:lang w:val="fr-CA"/>
              </w:rPr>
              <w:t>Politique de d</w:t>
            </w:r>
            <w:r w:rsidRPr="00113380">
              <w:rPr>
                <w:rFonts w:ascii="Open Sans" w:hAnsi="Open Sans" w:cs="Open Sans"/>
                <w:b/>
                <w:bCs/>
                <w:sz w:val="20"/>
                <w:lang w:val="fr-CA"/>
              </w:rPr>
              <w:t xml:space="preserve">iscipline </w:t>
            </w:r>
          </w:p>
        </w:tc>
        <w:tc>
          <w:tcPr>
            <w:tcW w:w="1417" w:type="dxa"/>
            <w:tcBorders>
              <w:top w:val="single" w:sz="4" w:space="0" w:color="auto"/>
              <w:left w:val="single" w:sz="4" w:space="0" w:color="auto"/>
              <w:bottom w:val="single" w:sz="4" w:space="0" w:color="auto"/>
              <w:right w:val="single" w:sz="4" w:space="0" w:color="auto"/>
            </w:tcBorders>
            <w:hideMark/>
          </w:tcPr>
          <w:p w14:paraId="309E79FB" w14:textId="49D4FD61" w:rsidR="0018574E" w:rsidRPr="0018574E" w:rsidRDefault="0018574E" w:rsidP="00AC3308">
            <w:pPr>
              <w:ind w:left="20"/>
              <w:contextualSpacing/>
              <w:rPr>
                <w:rFonts w:ascii="Open Sans" w:hAnsi="Open Sans" w:cs="Open Sans"/>
                <w:b/>
                <w:bCs/>
                <w:sz w:val="20"/>
              </w:rPr>
            </w:pPr>
            <w:r w:rsidRPr="0018574E">
              <w:rPr>
                <w:rFonts w:ascii="Open Sans" w:hAnsi="Open Sans" w:cs="Open Sans"/>
                <w:b/>
                <w:bCs/>
                <w:sz w:val="20"/>
              </w:rPr>
              <w:t>APPRO</w:t>
            </w:r>
            <w:r w:rsidR="00113380">
              <w:rPr>
                <w:rFonts w:ascii="Open Sans" w:hAnsi="Open Sans" w:cs="Open Sans"/>
                <w:b/>
                <w:bCs/>
                <w:sz w:val="20"/>
              </w:rPr>
              <w:t>UVÉE</w:t>
            </w:r>
            <w:r w:rsidRPr="0018574E">
              <w:rPr>
                <w:rFonts w:ascii="Open Sans" w:hAnsi="Open Sans" w:cs="Open Sans"/>
                <w:b/>
                <w:bCs/>
                <w:sz w:val="20"/>
              </w:rPr>
              <w:t>:</w:t>
            </w:r>
          </w:p>
          <w:p w14:paraId="4ABA5877" w14:textId="66012664" w:rsidR="0018574E" w:rsidRPr="0018574E" w:rsidRDefault="0018574E" w:rsidP="00AC3308">
            <w:pPr>
              <w:ind w:left="20"/>
              <w:contextualSpacing/>
              <w:rPr>
                <w:rFonts w:ascii="Open Sans" w:hAnsi="Open Sans" w:cs="Open Sans"/>
                <w:b/>
                <w:bCs/>
                <w:sz w:val="20"/>
              </w:rPr>
            </w:pPr>
            <w:r w:rsidRPr="0018574E">
              <w:rPr>
                <w:rFonts w:ascii="Open Sans" w:hAnsi="Open Sans" w:cs="Open Sans"/>
                <w:b/>
                <w:bCs/>
                <w:sz w:val="20"/>
              </w:rPr>
              <w:t>Sept.</w:t>
            </w:r>
            <w:r w:rsidR="00113380">
              <w:rPr>
                <w:rFonts w:ascii="Open Sans" w:hAnsi="Open Sans" w:cs="Open Sans"/>
                <w:b/>
                <w:bCs/>
                <w:sz w:val="20"/>
              </w:rPr>
              <w:t>19</w:t>
            </w:r>
            <w:r w:rsidRPr="0018574E">
              <w:rPr>
                <w:rFonts w:ascii="Open Sans" w:hAnsi="Open Sans" w:cs="Open Sans"/>
                <w:b/>
                <w:bCs/>
                <w:sz w:val="20"/>
              </w:rPr>
              <w:t>97</w:t>
            </w:r>
          </w:p>
        </w:tc>
        <w:tc>
          <w:tcPr>
            <w:tcW w:w="2268" w:type="dxa"/>
            <w:tcBorders>
              <w:top w:val="single" w:sz="4" w:space="0" w:color="auto"/>
              <w:left w:val="single" w:sz="4" w:space="0" w:color="auto"/>
              <w:bottom w:val="single" w:sz="4" w:space="0" w:color="auto"/>
              <w:right w:val="single" w:sz="4" w:space="0" w:color="auto"/>
            </w:tcBorders>
            <w:hideMark/>
          </w:tcPr>
          <w:p w14:paraId="69E0B59A" w14:textId="0B826EDD" w:rsidR="0018574E" w:rsidRPr="00AF58B5" w:rsidRDefault="0018574E" w:rsidP="00AC3308">
            <w:pPr>
              <w:ind w:left="20"/>
              <w:contextualSpacing/>
              <w:rPr>
                <w:rFonts w:ascii="Open Sans" w:hAnsi="Open Sans" w:cs="Open Sans"/>
                <w:b/>
                <w:bCs/>
                <w:sz w:val="20"/>
                <w:lang w:val="fr-CA"/>
              </w:rPr>
            </w:pPr>
            <w:r w:rsidRPr="00AF58B5">
              <w:rPr>
                <w:rFonts w:ascii="Open Sans" w:hAnsi="Open Sans" w:cs="Open Sans"/>
                <w:b/>
                <w:bCs/>
                <w:sz w:val="20"/>
                <w:lang w:val="fr-CA"/>
              </w:rPr>
              <w:t>R</w:t>
            </w:r>
            <w:r w:rsidR="00113380" w:rsidRPr="00AF58B5">
              <w:rPr>
                <w:rFonts w:ascii="Open Sans" w:hAnsi="Open Sans" w:cs="Open Sans"/>
                <w:b/>
                <w:bCs/>
                <w:sz w:val="20"/>
                <w:lang w:val="fr-CA"/>
              </w:rPr>
              <w:t>É</w:t>
            </w:r>
            <w:r w:rsidRPr="00AF58B5">
              <w:rPr>
                <w:rFonts w:ascii="Open Sans" w:hAnsi="Open Sans" w:cs="Open Sans"/>
                <w:b/>
                <w:bCs/>
                <w:sz w:val="20"/>
                <w:lang w:val="fr-CA"/>
              </w:rPr>
              <w:t>VIS</w:t>
            </w:r>
            <w:r w:rsidR="00113380" w:rsidRPr="00AF58B5">
              <w:rPr>
                <w:rFonts w:ascii="Open Sans" w:hAnsi="Open Sans" w:cs="Open Sans"/>
                <w:b/>
                <w:bCs/>
                <w:sz w:val="20"/>
                <w:lang w:val="fr-CA"/>
              </w:rPr>
              <w:t>É</w:t>
            </w:r>
            <w:r w:rsidRPr="00AF58B5">
              <w:rPr>
                <w:rFonts w:ascii="Open Sans" w:hAnsi="Open Sans" w:cs="Open Sans"/>
                <w:b/>
                <w:bCs/>
                <w:sz w:val="20"/>
                <w:lang w:val="fr-CA"/>
              </w:rPr>
              <w:t>E</w:t>
            </w:r>
            <w:r w:rsidR="00113380" w:rsidRPr="00AF58B5">
              <w:rPr>
                <w:rFonts w:ascii="Open Sans" w:hAnsi="Open Sans" w:cs="Open Sans"/>
                <w:b/>
                <w:bCs/>
                <w:sz w:val="20"/>
                <w:lang w:val="fr-CA"/>
              </w:rPr>
              <w:t>E</w:t>
            </w:r>
            <w:r w:rsidRPr="00AF58B5">
              <w:rPr>
                <w:rFonts w:ascii="Open Sans" w:hAnsi="Open Sans" w:cs="Open Sans"/>
                <w:b/>
                <w:bCs/>
                <w:sz w:val="20"/>
                <w:lang w:val="fr-CA"/>
              </w:rPr>
              <w:t>:</w:t>
            </w:r>
          </w:p>
          <w:p w14:paraId="6CA3D61F" w14:textId="0D2139AB" w:rsidR="0018574E" w:rsidRPr="00AF58B5" w:rsidRDefault="0018574E" w:rsidP="00AC3308">
            <w:pPr>
              <w:ind w:left="124"/>
              <w:contextualSpacing/>
              <w:rPr>
                <w:rFonts w:ascii="Open Sans" w:hAnsi="Open Sans" w:cs="Open Sans"/>
                <w:b/>
                <w:bCs/>
                <w:sz w:val="20"/>
                <w:lang w:val="fr-CA"/>
              </w:rPr>
            </w:pPr>
            <w:r w:rsidRPr="00AF58B5">
              <w:rPr>
                <w:rFonts w:ascii="Open Sans" w:hAnsi="Open Sans" w:cs="Open Sans"/>
                <w:b/>
                <w:bCs/>
                <w:sz w:val="20"/>
                <w:lang w:val="fr-CA"/>
              </w:rPr>
              <w:t>Ju</w:t>
            </w:r>
            <w:r w:rsidR="00113380" w:rsidRPr="00AF58B5">
              <w:rPr>
                <w:rFonts w:ascii="Open Sans" w:hAnsi="Open Sans" w:cs="Open Sans"/>
                <w:b/>
                <w:bCs/>
                <w:sz w:val="20"/>
                <w:lang w:val="fr-CA"/>
              </w:rPr>
              <w:t>i</w:t>
            </w:r>
            <w:r w:rsidRPr="00AF58B5">
              <w:rPr>
                <w:rFonts w:ascii="Open Sans" w:hAnsi="Open Sans" w:cs="Open Sans"/>
                <w:b/>
                <w:bCs/>
                <w:sz w:val="20"/>
                <w:lang w:val="fr-CA"/>
              </w:rPr>
              <w:t xml:space="preserve">n </w:t>
            </w:r>
            <w:r w:rsidR="00113380" w:rsidRPr="00AF58B5">
              <w:rPr>
                <w:rFonts w:ascii="Open Sans" w:hAnsi="Open Sans" w:cs="Open Sans"/>
                <w:b/>
                <w:bCs/>
                <w:sz w:val="20"/>
                <w:lang w:val="fr-CA"/>
              </w:rPr>
              <w:t>20</w:t>
            </w:r>
            <w:r w:rsidRPr="00AF58B5">
              <w:rPr>
                <w:rFonts w:ascii="Open Sans" w:hAnsi="Open Sans" w:cs="Open Sans"/>
                <w:b/>
                <w:bCs/>
                <w:sz w:val="20"/>
                <w:lang w:val="fr-CA"/>
              </w:rPr>
              <w:t xml:space="preserve">00, </w:t>
            </w:r>
          </w:p>
          <w:p w14:paraId="645A42CB" w14:textId="4BD1AC0A" w:rsidR="0018574E" w:rsidRPr="00AF58B5" w:rsidRDefault="0018574E" w:rsidP="00AC3308">
            <w:pPr>
              <w:ind w:left="124"/>
              <w:contextualSpacing/>
              <w:rPr>
                <w:rFonts w:ascii="Open Sans" w:hAnsi="Open Sans" w:cs="Open Sans"/>
                <w:b/>
                <w:bCs/>
                <w:sz w:val="20"/>
                <w:lang w:val="fr-CA"/>
              </w:rPr>
            </w:pPr>
            <w:r w:rsidRPr="00AF58B5">
              <w:rPr>
                <w:rFonts w:ascii="Open Sans" w:hAnsi="Open Sans" w:cs="Open Sans"/>
                <w:b/>
                <w:bCs/>
                <w:sz w:val="20"/>
                <w:lang w:val="fr-CA"/>
              </w:rPr>
              <w:t>Ju</w:t>
            </w:r>
            <w:r w:rsidR="00113380" w:rsidRPr="00AF58B5">
              <w:rPr>
                <w:rFonts w:ascii="Open Sans" w:hAnsi="Open Sans" w:cs="Open Sans"/>
                <w:b/>
                <w:bCs/>
                <w:sz w:val="20"/>
                <w:lang w:val="fr-CA"/>
              </w:rPr>
              <w:t>illet 20</w:t>
            </w:r>
            <w:r w:rsidRPr="00AF58B5">
              <w:rPr>
                <w:rFonts w:ascii="Open Sans" w:hAnsi="Open Sans" w:cs="Open Sans"/>
                <w:b/>
                <w:bCs/>
                <w:sz w:val="20"/>
                <w:lang w:val="fr-CA"/>
              </w:rPr>
              <w:t xml:space="preserve">01, Nov. </w:t>
            </w:r>
            <w:r w:rsidR="00113380" w:rsidRPr="00AF58B5">
              <w:rPr>
                <w:rFonts w:ascii="Open Sans" w:hAnsi="Open Sans" w:cs="Open Sans"/>
                <w:b/>
                <w:bCs/>
                <w:sz w:val="20"/>
                <w:lang w:val="fr-CA"/>
              </w:rPr>
              <w:t>20</w:t>
            </w:r>
            <w:r w:rsidRPr="00AF58B5">
              <w:rPr>
                <w:rFonts w:ascii="Open Sans" w:hAnsi="Open Sans" w:cs="Open Sans"/>
                <w:b/>
                <w:bCs/>
                <w:sz w:val="20"/>
                <w:lang w:val="fr-CA"/>
              </w:rPr>
              <w:t>03</w:t>
            </w:r>
            <w:r w:rsidR="000708AC" w:rsidRPr="00AF58B5">
              <w:rPr>
                <w:rFonts w:ascii="Open Sans" w:hAnsi="Open Sans" w:cs="Open Sans"/>
                <w:b/>
                <w:bCs/>
                <w:sz w:val="20"/>
                <w:lang w:val="fr-CA"/>
              </w:rPr>
              <w:t xml:space="preserve">, Nov </w:t>
            </w:r>
            <w:r w:rsidR="00113380" w:rsidRPr="00AF58B5">
              <w:rPr>
                <w:rFonts w:ascii="Open Sans" w:hAnsi="Open Sans" w:cs="Open Sans"/>
                <w:b/>
                <w:bCs/>
                <w:sz w:val="20"/>
                <w:lang w:val="fr-CA"/>
              </w:rPr>
              <w:t>20</w:t>
            </w:r>
            <w:r w:rsidR="000708AC" w:rsidRPr="00AF58B5">
              <w:rPr>
                <w:rFonts w:ascii="Open Sans" w:hAnsi="Open Sans" w:cs="Open Sans"/>
                <w:b/>
                <w:bCs/>
                <w:sz w:val="20"/>
                <w:lang w:val="fr-CA"/>
              </w:rPr>
              <w:t>15</w:t>
            </w:r>
            <w:r w:rsidR="00595312" w:rsidRPr="00AF58B5">
              <w:rPr>
                <w:rFonts w:ascii="Open Sans" w:hAnsi="Open Sans" w:cs="Open Sans"/>
                <w:b/>
                <w:bCs/>
                <w:sz w:val="20"/>
                <w:lang w:val="fr-CA"/>
              </w:rPr>
              <w:t xml:space="preserve">, Jan </w:t>
            </w:r>
            <w:r w:rsidR="00113380" w:rsidRPr="00AF58B5">
              <w:rPr>
                <w:rFonts w:ascii="Open Sans" w:hAnsi="Open Sans" w:cs="Open Sans"/>
                <w:b/>
                <w:bCs/>
                <w:sz w:val="20"/>
                <w:lang w:val="fr-CA"/>
              </w:rPr>
              <w:t>20</w:t>
            </w:r>
            <w:r w:rsidR="00595312" w:rsidRPr="00AF58B5">
              <w:rPr>
                <w:rFonts w:ascii="Open Sans" w:hAnsi="Open Sans" w:cs="Open Sans"/>
                <w:b/>
                <w:bCs/>
                <w:sz w:val="20"/>
                <w:lang w:val="fr-CA"/>
              </w:rPr>
              <w:t>16</w:t>
            </w:r>
            <w:r w:rsidR="007908C1" w:rsidRPr="00AF58B5">
              <w:rPr>
                <w:rFonts w:ascii="Open Sans" w:hAnsi="Open Sans" w:cs="Open Sans"/>
                <w:b/>
                <w:bCs/>
                <w:sz w:val="20"/>
                <w:lang w:val="fr-CA"/>
              </w:rPr>
              <w:t xml:space="preserve">, </w:t>
            </w:r>
            <w:r w:rsidR="009F2F53" w:rsidRPr="00AF58B5">
              <w:rPr>
                <w:rFonts w:ascii="Open Sans" w:hAnsi="Open Sans" w:cs="Open Sans"/>
                <w:b/>
                <w:bCs/>
                <w:sz w:val="20"/>
                <w:lang w:val="fr-CA"/>
              </w:rPr>
              <w:t>Ju</w:t>
            </w:r>
            <w:r w:rsidR="00113380" w:rsidRPr="00AF58B5">
              <w:rPr>
                <w:rFonts w:ascii="Open Sans" w:hAnsi="Open Sans" w:cs="Open Sans"/>
                <w:b/>
                <w:bCs/>
                <w:sz w:val="20"/>
                <w:lang w:val="fr-CA"/>
              </w:rPr>
              <w:t>illet</w:t>
            </w:r>
            <w:r w:rsidR="009F2F53" w:rsidRPr="00AF58B5">
              <w:rPr>
                <w:rFonts w:ascii="Open Sans" w:hAnsi="Open Sans" w:cs="Open Sans"/>
                <w:b/>
                <w:bCs/>
                <w:sz w:val="20"/>
                <w:lang w:val="fr-CA"/>
              </w:rPr>
              <w:t xml:space="preserve"> 19 </w:t>
            </w:r>
          </w:p>
        </w:tc>
        <w:tc>
          <w:tcPr>
            <w:tcW w:w="2019" w:type="dxa"/>
            <w:tcBorders>
              <w:top w:val="single" w:sz="4" w:space="0" w:color="auto"/>
              <w:left w:val="single" w:sz="4" w:space="0" w:color="auto"/>
              <w:bottom w:val="single" w:sz="4" w:space="0" w:color="auto"/>
              <w:right w:val="single" w:sz="4" w:space="0" w:color="auto"/>
            </w:tcBorders>
            <w:hideMark/>
          </w:tcPr>
          <w:p w14:paraId="75C1565C" w14:textId="1E10CF7B" w:rsidR="0018574E" w:rsidRPr="0018574E" w:rsidRDefault="0018574E" w:rsidP="00AC3308">
            <w:pPr>
              <w:ind w:left="0"/>
              <w:contextualSpacing/>
              <w:rPr>
                <w:rFonts w:ascii="Open Sans" w:hAnsi="Open Sans" w:cs="Open Sans"/>
                <w:b/>
                <w:bCs/>
                <w:sz w:val="20"/>
              </w:rPr>
            </w:pPr>
            <w:r w:rsidRPr="0018574E">
              <w:rPr>
                <w:rFonts w:ascii="Open Sans" w:hAnsi="Open Sans" w:cs="Open Sans"/>
                <w:b/>
                <w:bCs/>
                <w:sz w:val="20"/>
              </w:rPr>
              <w:t xml:space="preserve">PAGES: </w:t>
            </w:r>
            <w:r w:rsidR="00342ED8">
              <w:rPr>
                <w:rFonts w:ascii="Open Sans" w:hAnsi="Open Sans" w:cs="Open Sans"/>
                <w:b/>
                <w:bCs/>
                <w:sz w:val="20"/>
              </w:rPr>
              <w:t>1</w:t>
            </w:r>
            <w:r w:rsidR="00403547">
              <w:rPr>
                <w:rFonts w:ascii="Open Sans" w:hAnsi="Open Sans" w:cs="Open Sans"/>
                <w:b/>
                <w:bCs/>
                <w:sz w:val="20"/>
              </w:rPr>
              <w:t>3</w:t>
            </w:r>
          </w:p>
          <w:p w14:paraId="151B07DA" w14:textId="77777777" w:rsidR="0018574E" w:rsidRPr="0018574E" w:rsidRDefault="0018574E" w:rsidP="00AC3308">
            <w:pPr>
              <w:contextualSpacing/>
              <w:rPr>
                <w:rFonts w:ascii="Open Sans" w:hAnsi="Open Sans" w:cs="Open Sans"/>
                <w:b/>
                <w:bCs/>
                <w:sz w:val="20"/>
              </w:rPr>
            </w:pPr>
          </w:p>
        </w:tc>
      </w:tr>
    </w:tbl>
    <w:p w14:paraId="77E7A6E9" w14:textId="77777777" w:rsidR="00917F06" w:rsidRDefault="00917F06" w:rsidP="00AC3308">
      <w:pPr>
        <w:ind w:left="0"/>
        <w:contextualSpacing/>
        <w:rPr>
          <w:rFonts w:ascii="Open Sans" w:hAnsi="Open Sans" w:cs="Open Sans"/>
          <w:b/>
          <w:bCs/>
          <w:i/>
          <w:sz w:val="20"/>
        </w:rPr>
      </w:pPr>
    </w:p>
    <w:p w14:paraId="0CFB261E" w14:textId="5426031B" w:rsidR="000708AC" w:rsidRPr="000708AC" w:rsidRDefault="000708AC" w:rsidP="00AC3308">
      <w:pPr>
        <w:ind w:left="0"/>
        <w:contextualSpacing/>
        <w:rPr>
          <w:rFonts w:ascii="Open Sans" w:hAnsi="Open Sans" w:cs="Open Sans"/>
          <w:b/>
          <w:bCs/>
          <w:sz w:val="20"/>
          <w:lang w:val="en-CA"/>
        </w:rPr>
      </w:pPr>
      <w:r w:rsidRPr="000708AC">
        <w:rPr>
          <w:rFonts w:ascii="Open Sans" w:hAnsi="Open Sans" w:cs="Open Sans"/>
          <w:b/>
          <w:bCs/>
          <w:sz w:val="20"/>
          <w:lang w:val="en-CA"/>
        </w:rPr>
        <w:t>D</w:t>
      </w:r>
      <w:r w:rsidR="00AF58B5">
        <w:rPr>
          <w:rFonts w:ascii="Open Sans" w:hAnsi="Open Sans" w:cs="Open Sans"/>
          <w:b/>
          <w:bCs/>
          <w:sz w:val="20"/>
          <w:lang w:val="en-CA"/>
        </w:rPr>
        <w:t>é</w:t>
      </w:r>
      <w:r w:rsidRPr="000708AC">
        <w:rPr>
          <w:rFonts w:ascii="Open Sans" w:hAnsi="Open Sans" w:cs="Open Sans"/>
          <w:b/>
          <w:bCs/>
          <w:sz w:val="20"/>
          <w:lang w:val="en-CA"/>
        </w:rPr>
        <w:t>finitions</w:t>
      </w:r>
    </w:p>
    <w:p w14:paraId="152457E7" w14:textId="7426326E" w:rsidR="00B317C0" w:rsidRPr="00DF6238" w:rsidRDefault="00AF58B5" w:rsidP="00B317C0">
      <w:pPr>
        <w:spacing w:after="120"/>
        <w:ind w:left="0"/>
        <w:rPr>
          <w:rFonts w:ascii="Open Sans" w:hAnsi="Open Sans" w:cs="Open Sans"/>
          <w:bCs/>
          <w:sz w:val="20"/>
          <w:lang w:val="fr-CA"/>
        </w:rPr>
      </w:pPr>
      <w:r w:rsidRPr="0056270D">
        <w:rPr>
          <w:rFonts w:ascii="Open Sans" w:hAnsi="Open Sans" w:cs="Open Sans"/>
          <w:bCs/>
          <w:sz w:val="20"/>
          <w:lang w:val="fr-CA"/>
        </w:rPr>
        <w:t xml:space="preserve">Les termes suivants sont définis </w:t>
      </w:r>
      <w:r>
        <w:rPr>
          <w:rFonts w:ascii="Open Sans" w:hAnsi="Open Sans" w:cs="Open Sans"/>
          <w:bCs/>
          <w:sz w:val="20"/>
          <w:lang w:val="fr-CA"/>
        </w:rPr>
        <w:t xml:space="preserve">ainsi </w:t>
      </w:r>
      <w:r w:rsidRPr="0056270D">
        <w:rPr>
          <w:rFonts w:ascii="Open Sans" w:hAnsi="Open Sans" w:cs="Open Sans"/>
          <w:bCs/>
          <w:sz w:val="20"/>
          <w:lang w:val="fr-CA"/>
        </w:rPr>
        <w:t>dans cette politique</w:t>
      </w:r>
      <w:r w:rsidR="00DF2546" w:rsidRPr="00AF58B5">
        <w:rPr>
          <w:rFonts w:ascii="Open Sans" w:hAnsi="Open Sans" w:cs="Open Sans"/>
          <w:bCs/>
          <w:sz w:val="20"/>
          <w:lang w:val="fr-CA"/>
        </w:rPr>
        <w:t>:</w:t>
      </w:r>
      <w:r w:rsidR="00B317C0" w:rsidRPr="00B317C0">
        <w:rPr>
          <w:rFonts w:ascii="Open Sans" w:hAnsi="Open Sans" w:cs="Open Sans"/>
          <w:bCs/>
          <w:sz w:val="20"/>
          <w:lang w:val="fr-CA"/>
        </w:rPr>
        <w:t xml:space="preserve"> </w:t>
      </w:r>
    </w:p>
    <w:p w14:paraId="2E4CEE7E" w14:textId="73F3DE1B" w:rsidR="00B317C0" w:rsidRPr="00DF6238" w:rsidRDefault="00B317C0" w:rsidP="00B317C0">
      <w:pPr>
        <w:spacing w:after="120"/>
        <w:contextualSpacing/>
        <w:rPr>
          <w:rFonts w:ascii="Open Sans" w:hAnsi="Open Sans" w:cs="Open Sans"/>
          <w:bCs/>
          <w:sz w:val="20"/>
          <w:lang w:val="fr-CA"/>
        </w:rPr>
      </w:pPr>
      <w:r w:rsidRPr="00DF6238">
        <w:rPr>
          <w:rFonts w:ascii="Open Sans" w:hAnsi="Open Sans" w:cs="Open Sans"/>
          <w:bCs/>
          <w:sz w:val="20"/>
          <w:lang w:val="fr-CA"/>
        </w:rPr>
        <w:t xml:space="preserve">a)   </w:t>
      </w:r>
      <w:r w:rsidRPr="0021389C">
        <w:rPr>
          <w:rFonts w:ascii="Open Sans" w:hAnsi="Open Sans" w:cs="Open Sans"/>
          <w:bCs/>
          <w:sz w:val="20"/>
          <w:lang w:val="fr-CA"/>
        </w:rPr>
        <w:t>“Gestionnaire d</w:t>
      </w:r>
      <w:r>
        <w:rPr>
          <w:rFonts w:ascii="Open Sans" w:hAnsi="Open Sans" w:cs="Open Sans"/>
          <w:bCs/>
          <w:sz w:val="20"/>
          <w:lang w:val="fr-CA"/>
        </w:rPr>
        <w:t>u</w:t>
      </w:r>
      <w:r w:rsidRPr="0021389C">
        <w:rPr>
          <w:rFonts w:ascii="Open Sans" w:hAnsi="Open Sans" w:cs="Open Sans"/>
          <w:bCs/>
          <w:sz w:val="20"/>
          <w:lang w:val="fr-CA"/>
        </w:rPr>
        <w:t xml:space="preserve"> cas” – Une personne nommée par le CPC</w:t>
      </w:r>
      <w:r>
        <w:rPr>
          <w:rFonts w:ascii="Open Sans" w:hAnsi="Open Sans" w:cs="Open Sans"/>
          <w:bCs/>
          <w:sz w:val="20"/>
          <w:lang w:val="fr-CA"/>
        </w:rPr>
        <w:t>,</w:t>
      </w:r>
      <w:r w:rsidRPr="0021389C">
        <w:rPr>
          <w:rFonts w:ascii="Open Sans" w:hAnsi="Open Sans" w:cs="Open Sans"/>
          <w:bCs/>
          <w:sz w:val="20"/>
          <w:lang w:val="fr-CA"/>
        </w:rPr>
        <w:t xml:space="preserve"> qui n’a pas bes</w:t>
      </w:r>
      <w:r>
        <w:rPr>
          <w:rFonts w:ascii="Open Sans" w:hAnsi="Open Sans" w:cs="Open Sans"/>
          <w:bCs/>
          <w:sz w:val="20"/>
          <w:lang w:val="fr-CA"/>
        </w:rPr>
        <w:t>o</w:t>
      </w:r>
      <w:r w:rsidRPr="0021389C">
        <w:rPr>
          <w:rFonts w:ascii="Open Sans" w:hAnsi="Open Sans" w:cs="Open Sans"/>
          <w:bCs/>
          <w:sz w:val="20"/>
          <w:lang w:val="fr-CA"/>
        </w:rPr>
        <w:t>in d’</w:t>
      </w:r>
      <w:r>
        <w:rPr>
          <w:rFonts w:ascii="Open Sans" w:hAnsi="Open Sans" w:cs="Open Sans"/>
          <w:bCs/>
          <w:sz w:val="20"/>
          <w:lang w:val="fr-CA"/>
        </w:rPr>
        <w:t>être membre ou</w:t>
      </w:r>
      <w:r w:rsidRPr="0021389C">
        <w:rPr>
          <w:rFonts w:ascii="Open Sans" w:hAnsi="Open Sans" w:cs="Open Sans"/>
          <w:bCs/>
          <w:sz w:val="20"/>
          <w:lang w:val="fr-CA"/>
        </w:rPr>
        <w:t xml:space="preserve"> affili</w:t>
      </w:r>
      <w:r>
        <w:rPr>
          <w:rFonts w:ascii="Open Sans" w:hAnsi="Open Sans" w:cs="Open Sans"/>
          <w:bCs/>
          <w:sz w:val="20"/>
          <w:lang w:val="fr-CA"/>
        </w:rPr>
        <w:t>ée du</w:t>
      </w:r>
      <w:r w:rsidRPr="0021389C">
        <w:rPr>
          <w:rFonts w:ascii="Open Sans" w:hAnsi="Open Sans" w:cs="Open Sans"/>
          <w:bCs/>
          <w:sz w:val="20"/>
          <w:lang w:val="fr-CA"/>
        </w:rPr>
        <w:t xml:space="preserve"> CPC, </w:t>
      </w:r>
      <w:r>
        <w:rPr>
          <w:rFonts w:ascii="Open Sans" w:hAnsi="Open Sans" w:cs="Open Sans"/>
          <w:bCs/>
          <w:sz w:val="20"/>
          <w:lang w:val="fr-CA"/>
        </w:rPr>
        <w:t>pour gérer cette politique de discipline</w:t>
      </w:r>
      <w:r w:rsidRPr="0021389C">
        <w:rPr>
          <w:rFonts w:ascii="Open Sans" w:hAnsi="Open Sans" w:cs="Open Sans"/>
          <w:bCs/>
          <w:sz w:val="20"/>
          <w:lang w:val="fr-CA"/>
        </w:rPr>
        <w:t>. Le gestionnaire d</w:t>
      </w:r>
      <w:r>
        <w:rPr>
          <w:rFonts w:ascii="Open Sans" w:hAnsi="Open Sans" w:cs="Open Sans"/>
          <w:bCs/>
          <w:sz w:val="20"/>
          <w:lang w:val="fr-CA"/>
        </w:rPr>
        <w:t>u</w:t>
      </w:r>
      <w:r w:rsidRPr="0021389C">
        <w:rPr>
          <w:rFonts w:ascii="Open Sans" w:hAnsi="Open Sans" w:cs="Open Sans"/>
          <w:bCs/>
          <w:sz w:val="20"/>
          <w:lang w:val="fr-CA"/>
        </w:rPr>
        <w:t xml:space="preserve"> cas respectera la descri</w:t>
      </w:r>
      <w:r>
        <w:rPr>
          <w:rFonts w:ascii="Open Sans" w:hAnsi="Open Sans" w:cs="Open Sans"/>
          <w:bCs/>
          <w:sz w:val="20"/>
          <w:lang w:val="fr-CA"/>
        </w:rPr>
        <w:t>p</w:t>
      </w:r>
      <w:r w:rsidRPr="0021389C">
        <w:rPr>
          <w:rFonts w:ascii="Open Sans" w:hAnsi="Open Sans" w:cs="Open Sans"/>
          <w:bCs/>
          <w:sz w:val="20"/>
          <w:lang w:val="fr-CA"/>
        </w:rPr>
        <w:t>tion de t</w:t>
      </w:r>
      <w:r>
        <w:rPr>
          <w:rFonts w:ascii="Open Sans" w:hAnsi="Open Sans" w:cs="Open Sans"/>
          <w:bCs/>
          <w:sz w:val="20"/>
          <w:lang w:val="fr-CA"/>
        </w:rPr>
        <w:t>âche décrite dans l’Annexe</w:t>
      </w:r>
      <w:r w:rsidRPr="0021389C">
        <w:rPr>
          <w:rFonts w:ascii="Open Sans" w:hAnsi="Open Sans" w:cs="Open Sans"/>
          <w:bCs/>
          <w:sz w:val="20"/>
          <w:lang w:val="fr-CA"/>
        </w:rPr>
        <w:t xml:space="preserve"> “A”.</w:t>
      </w:r>
      <w:r w:rsidRPr="00DF6238">
        <w:rPr>
          <w:rFonts w:ascii="Open Sans" w:hAnsi="Open Sans" w:cs="Open Sans"/>
          <w:bCs/>
          <w:sz w:val="20"/>
          <w:lang w:val="fr-CA"/>
        </w:rPr>
        <w:t xml:space="preserve"> </w:t>
      </w:r>
    </w:p>
    <w:p w14:paraId="58662CBE" w14:textId="05B51F52" w:rsidR="00B317C0" w:rsidRPr="00E90C11" w:rsidRDefault="00B317C0" w:rsidP="00B317C0">
      <w:pPr>
        <w:spacing w:after="120"/>
        <w:contextualSpacing/>
        <w:rPr>
          <w:rFonts w:ascii="Open Sans" w:hAnsi="Open Sans" w:cs="Open Sans"/>
          <w:bCs/>
          <w:sz w:val="20"/>
          <w:lang w:val="fr-CA"/>
        </w:rPr>
      </w:pPr>
      <w:r w:rsidRPr="00DF6238">
        <w:rPr>
          <w:rFonts w:ascii="Open Sans" w:hAnsi="Open Sans" w:cs="Open Sans"/>
          <w:bCs/>
          <w:sz w:val="20"/>
          <w:lang w:val="fr-CA"/>
        </w:rPr>
        <w:t xml:space="preserve">b) “Plaignant” – La partie qui </w:t>
      </w:r>
      <w:r>
        <w:rPr>
          <w:rFonts w:ascii="Open Sans" w:hAnsi="Open Sans" w:cs="Open Sans"/>
          <w:bCs/>
          <w:sz w:val="20"/>
          <w:lang w:val="fr-CA"/>
        </w:rPr>
        <w:t xml:space="preserve">prétend qu’il y a une violation </w:t>
      </w:r>
      <w:r w:rsidR="00E90C11">
        <w:rPr>
          <w:rFonts w:ascii="Open Sans" w:hAnsi="Open Sans" w:cs="Open Sans"/>
          <w:bCs/>
          <w:sz w:val="20"/>
          <w:lang w:val="fr-CA"/>
        </w:rPr>
        <w:t>d</w:t>
      </w:r>
      <w:r>
        <w:rPr>
          <w:rFonts w:ascii="Open Sans" w:hAnsi="Open Sans" w:cs="Open Sans"/>
          <w:bCs/>
          <w:sz w:val="20"/>
          <w:lang w:val="fr-CA"/>
        </w:rPr>
        <w:t>u code de conduite du</w:t>
      </w:r>
      <w:r w:rsidRPr="00DF6238">
        <w:rPr>
          <w:rFonts w:ascii="Open Sans" w:hAnsi="Open Sans" w:cs="Open Sans"/>
          <w:bCs/>
          <w:sz w:val="20"/>
          <w:lang w:val="fr-CA"/>
        </w:rPr>
        <w:t xml:space="preserve"> CPC</w:t>
      </w:r>
      <w:r w:rsidR="00E90C11">
        <w:rPr>
          <w:rFonts w:ascii="Open Sans" w:hAnsi="Open Sans" w:cs="Open Sans"/>
          <w:bCs/>
          <w:sz w:val="20"/>
          <w:lang w:val="fr-CA"/>
        </w:rPr>
        <w:t xml:space="preserve"> (Annexe</w:t>
      </w:r>
      <w:r w:rsidR="00E90C11" w:rsidRPr="00E90C11">
        <w:rPr>
          <w:rFonts w:ascii="Open Sans" w:hAnsi="Open Sans" w:cs="Open Sans"/>
          <w:bCs/>
          <w:sz w:val="20"/>
          <w:lang w:val="fr-CA"/>
        </w:rPr>
        <w:t xml:space="preserve"> “B”)</w:t>
      </w:r>
    </w:p>
    <w:p w14:paraId="62CF4E1D" w14:textId="77777777" w:rsidR="00B317C0" w:rsidRPr="00DF6238" w:rsidRDefault="00B317C0" w:rsidP="00B317C0">
      <w:pPr>
        <w:spacing w:after="120"/>
        <w:contextualSpacing/>
        <w:rPr>
          <w:rFonts w:ascii="Open Sans" w:hAnsi="Open Sans" w:cs="Open Sans"/>
          <w:bCs/>
          <w:sz w:val="20"/>
          <w:lang w:val="fr-CA"/>
        </w:rPr>
      </w:pPr>
      <w:r w:rsidRPr="00DF6238">
        <w:rPr>
          <w:rFonts w:ascii="Open Sans" w:hAnsi="Open Sans" w:cs="Open Sans"/>
          <w:bCs/>
          <w:sz w:val="20"/>
          <w:lang w:val="fr-CA"/>
        </w:rPr>
        <w:t xml:space="preserve">c) “CPC” – </w:t>
      </w:r>
      <w:r w:rsidRPr="00DF6238">
        <w:rPr>
          <w:rFonts w:ascii="Open Sans" w:hAnsi="Open Sans" w:cs="Open Sans"/>
          <w:sz w:val="20"/>
          <w:lang w:val="fr-CA"/>
        </w:rPr>
        <w:t>Comité paralympique canadien</w:t>
      </w:r>
    </w:p>
    <w:p w14:paraId="45F48740" w14:textId="77777777" w:rsidR="00B317C0" w:rsidRPr="00DF6238" w:rsidRDefault="00B317C0" w:rsidP="00B317C0">
      <w:pPr>
        <w:spacing w:after="120"/>
        <w:contextualSpacing/>
        <w:rPr>
          <w:rFonts w:ascii="Open Sans" w:hAnsi="Open Sans" w:cs="Open Sans"/>
          <w:bCs/>
          <w:sz w:val="20"/>
          <w:lang w:val="fr-CA"/>
        </w:rPr>
      </w:pPr>
      <w:r w:rsidRPr="00DF6238">
        <w:rPr>
          <w:rFonts w:ascii="Open Sans" w:hAnsi="Open Sans" w:cs="Open Sans"/>
          <w:bCs/>
          <w:sz w:val="20"/>
          <w:lang w:val="fr-CA"/>
        </w:rPr>
        <w:t>b) “</w:t>
      </w:r>
      <w:r>
        <w:rPr>
          <w:rFonts w:ascii="Open Sans" w:hAnsi="Open Sans" w:cs="Open Sans"/>
          <w:bCs/>
          <w:iCs/>
          <w:sz w:val="20"/>
          <w:lang w:val="fr-CA"/>
        </w:rPr>
        <w:t>Jours</w:t>
      </w:r>
      <w:r w:rsidRPr="00DF6238">
        <w:rPr>
          <w:rFonts w:ascii="Open Sans" w:hAnsi="Open Sans" w:cs="Open Sans"/>
          <w:bCs/>
          <w:sz w:val="20"/>
          <w:lang w:val="fr-CA"/>
        </w:rPr>
        <w:t xml:space="preserve">” – </w:t>
      </w:r>
      <w:r w:rsidRPr="0021389C">
        <w:rPr>
          <w:rFonts w:ascii="Open Sans" w:hAnsi="Open Sans" w:cs="Open Sans"/>
          <w:bCs/>
          <w:sz w:val="20"/>
          <w:lang w:val="fr-CA"/>
        </w:rPr>
        <w:t xml:space="preserve">Tout </w:t>
      </w:r>
      <w:r>
        <w:rPr>
          <w:rFonts w:ascii="Open Sans" w:hAnsi="Open Sans" w:cs="Open Sans"/>
          <w:bCs/>
          <w:sz w:val="20"/>
          <w:lang w:val="fr-CA"/>
        </w:rPr>
        <w:t>j</w:t>
      </w:r>
      <w:r w:rsidRPr="0021389C">
        <w:rPr>
          <w:rFonts w:ascii="Open Sans" w:hAnsi="Open Sans" w:cs="Open Sans"/>
          <w:bCs/>
          <w:sz w:val="20"/>
          <w:lang w:val="fr-CA"/>
        </w:rPr>
        <w:t>our de</w:t>
      </w:r>
      <w:r>
        <w:rPr>
          <w:rFonts w:ascii="Open Sans" w:hAnsi="Open Sans" w:cs="Open Sans"/>
          <w:bCs/>
          <w:sz w:val="20"/>
          <w:lang w:val="fr-CA"/>
        </w:rPr>
        <w:t xml:space="preserve"> </w:t>
      </w:r>
      <w:r w:rsidRPr="0021389C">
        <w:rPr>
          <w:rFonts w:ascii="Open Sans" w:hAnsi="Open Sans" w:cs="Open Sans"/>
          <w:bCs/>
          <w:sz w:val="20"/>
          <w:lang w:val="fr-CA"/>
        </w:rPr>
        <w:t>la semaine, dont les fins de semaine e</w:t>
      </w:r>
      <w:r>
        <w:rPr>
          <w:rFonts w:ascii="Open Sans" w:hAnsi="Open Sans" w:cs="Open Sans"/>
          <w:bCs/>
          <w:sz w:val="20"/>
          <w:lang w:val="fr-CA"/>
        </w:rPr>
        <w:t>t</w:t>
      </w:r>
      <w:r w:rsidRPr="0021389C">
        <w:rPr>
          <w:rFonts w:ascii="Open Sans" w:hAnsi="Open Sans" w:cs="Open Sans"/>
          <w:bCs/>
          <w:sz w:val="20"/>
          <w:lang w:val="fr-CA"/>
        </w:rPr>
        <w:t xml:space="preserve"> les jours fériés</w:t>
      </w:r>
    </w:p>
    <w:p w14:paraId="50F57E7C" w14:textId="4FF4FBAD" w:rsidR="00B317C0" w:rsidRPr="00DF6238" w:rsidRDefault="00B317C0" w:rsidP="00B317C0">
      <w:pPr>
        <w:spacing w:after="120"/>
        <w:contextualSpacing/>
        <w:rPr>
          <w:rFonts w:ascii="Open Sans" w:hAnsi="Open Sans" w:cs="Open Sans"/>
          <w:bCs/>
          <w:sz w:val="20"/>
          <w:lang w:val="fr-CA"/>
        </w:rPr>
      </w:pPr>
      <w:r w:rsidRPr="00DF6238">
        <w:rPr>
          <w:rFonts w:ascii="Open Sans" w:hAnsi="Open Sans" w:cs="Open Sans"/>
          <w:bCs/>
          <w:sz w:val="20"/>
          <w:lang w:val="fr-CA"/>
        </w:rPr>
        <w:t xml:space="preserve">e) </w:t>
      </w:r>
      <w:r w:rsidRPr="007E5DC0">
        <w:rPr>
          <w:rFonts w:ascii="Open Sans" w:hAnsi="Open Sans" w:cs="Open Sans"/>
          <w:sz w:val="20"/>
          <w:lang w:val="fr-CA"/>
        </w:rPr>
        <w:t>“</w:t>
      </w:r>
      <w:r w:rsidRPr="007B1291">
        <w:rPr>
          <w:rFonts w:ascii="Open Sans" w:hAnsi="Open Sans" w:cs="Open Sans"/>
          <w:sz w:val="20"/>
          <w:lang w:val="fr-CA"/>
        </w:rPr>
        <w:t>Personnes</w:t>
      </w:r>
      <w:r w:rsidRPr="007E5DC0">
        <w:rPr>
          <w:rFonts w:ascii="Open Sans" w:hAnsi="Open Sans" w:cs="Open Sans"/>
          <w:sz w:val="20"/>
          <w:lang w:val="fr-CA"/>
        </w:rPr>
        <w:t xml:space="preserve">”- Toutes les catégories de membres définies dans les règlements généraux du CPC, ainsi que toutes les personnes impliquées dans les activités avec le CPC dont, mais sans y être limités, les athlètes, les entraîneurs, les gérants d’équipes, les officiels, les bénévoles, les parents/tuteurs, </w:t>
      </w:r>
      <w:r>
        <w:rPr>
          <w:rFonts w:ascii="Open Sans" w:hAnsi="Open Sans" w:cs="Open Sans"/>
          <w:sz w:val="20"/>
          <w:lang w:val="fr-CA"/>
        </w:rPr>
        <w:t xml:space="preserve">les spectateurs, </w:t>
      </w:r>
      <w:r w:rsidRPr="007E5DC0">
        <w:rPr>
          <w:rFonts w:ascii="Open Sans" w:hAnsi="Open Sans" w:cs="Open Sans"/>
          <w:sz w:val="20"/>
          <w:lang w:val="fr-CA"/>
        </w:rPr>
        <w:t xml:space="preserve">les directeurs, les officiers, les membres de comités </w:t>
      </w:r>
      <w:r w:rsidR="00E90C11">
        <w:rPr>
          <w:rFonts w:ascii="Open Sans" w:hAnsi="Open Sans" w:cs="Open Sans"/>
          <w:sz w:val="20"/>
          <w:lang w:val="fr-CA"/>
        </w:rPr>
        <w:t>du CPC</w:t>
      </w:r>
      <w:r w:rsidRPr="00DF6238">
        <w:rPr>
          <w:rFonts w:ascii="Open Sans" w:hAnsi="Open Sans" w:cs="Open Sans"/>
          <w:bCs/>
          <w:sz w:val="20"/>
          <w:lang w:val="fr-CA"/>
        </w:rPr>
        <w:t>.</w:t>
      </w:r>
    </w:p>
    <w:p w14:paraId="4FA8FFDD" w14:textId="0467F53E" w:rsidR="000708AC" w:rsidRPr="00A47718" w:rsidRDefault="00B317C0" w:rsidP="00E90C11">
      <w:pPr>
        <w:spacing w:after="120"/>
        <w:contextualSpacing/>
        <w:rPr>
          <w:rFonts w:ascii="Open Sans" w:hAnsi="Open Sans" w:cs="Open Sans"/>
          <w:bCs/>
          <w:sz w:val="20"/>
          <w:lang w:val="fr-CA"/>
        </w:rPr>
      </w:pPr>
      <w:r w:rsidRPr="00DF6238">
        <w:rPr>
          <w:rFonts w:ascii="Open Sans" w:hAnsi="Open Sans" w:cs="Open Sans"/>
          <w:bCs/>
          <w:sz w:val="20"/>
          <w:lang w:val="fr-CA"/>
        </w:rPr>
        <w:t xml:space="preserve">f) </w:t>
      </w:r>
      <w:r w:rsidRPr="007E5DC0">
        <w:rPr>
          <w:rFonts w:ascii="Open Sans" w:hAnsi="Open Sans" w:cs="Open Sans"/>
          <w:bCs/>
          <w:sz w:val="20"/>
          <w:lang w:val="fr-CA"/>
        </w:rPr>
        <w:t>“</w:t>
      </w:r>
      <w:r w:rsidRPr="007E5DC0">
        <w:rPr>
          <w:rFonts w:ascii="Open Sans" w:hAnsi="Open Sans" w:cs="Open Sans"/>
          <w:bCs/>
          <w:iCs/>
          <w:sz w:val="20"/>
          <w:lang w:val="fr-CA"/>
        </w:rPr>
        <w:t>Répondant</w:t>
      </w:r>
      <w:r w:rsidRPr="007E5DC0">
        <w:rPr>
          <w:rFonts w:ascii="Open Sans" w:hAnsi="Open Sans" w:cs="Open Sans"/>
          <w:bCs/>
          <w:sz w:val="20"/>
          <w:lang w:val="fr-CA"/>
        </w:rPr>
        <w:t xml:space="preserve">” – La partie </w:t>
      </w:r>
      <w:r>
        <w:rPr>
          <w:rFonts w:ascii="Open Sans" w:hAnsi="Open Sans" w:cs="Open Sans"/>
          <w:bCs/>
          <w:sz w:val="20"/>
          <w:lang w:val="fr-CA"/>
        </w:rPr>
        <w:t>accusée d’avoir violé le code de conduite du</w:t>
      </w:r>
      <w:r w:rsidRPr="00DF6238">
        <w:rPr>
          <w:rFonts w:ascii="Open Sans" w:hAnsi="Open Sans" w:cs="Open Sans"/>
          <w:bCs/>
          <w:sz w:val="20"/>
          <w:lang w:val="fr-CA"/>
        </w:rPr>
        <w:t xml:space="preserve"> CPC</w:t>
      </w:r>
    </w:p>
    <w:p w14:paraId="5D473E2C" w14:textId="77777777" w:rsidR="00AC3308" w:rsidRPr="00A47718" w:rsidRDefault="00AC3308" w:rsidP="00AC3308">
      <w:pPr>
        <w:ind w:left="0"/>
        <w:contextualSpacing/>
        <w:rPr>
          <w:rFonts w:ascii="Open Sans" w:hAnsi="Open Sans" w:cs="Open Sans"/>
          <w:b/>
          <w:bCs/>
          <w:sz w:val="20"/>
          <w:lang w:val="fr-CA"/>
        </w:rPr>
      </w:pPr>
    </w:p>
    <w:p w14:paraId="5E00D260" w14:textId="370F6D06" w:rsidR="000708AC" w:rsidRDefault="00DE1927" w:rsidP="00AC3308">
      <w:pPr>
        <w:ind w:left="0"/>
        <w:contextualSpacing/>
        <w:rPr>
          <w:rFonts w:ascii="Open Sans" w:hAnsi="Open Sans" w:cs="Open Sans"/>
          <w:b/>
          <w:bCs/>
          <w:sz w:val="20"/>
          <w:lang w:val="en-CA"/>
        </w:rPr>
      </w:pPr>
      <w:r>
        <w:rPr>
          <w:rFonts w:ascii="Open Sans" w:hAnsi="Open Sans" w:cs="Open Sans"/>
          <w:b/>
          <w:bCs/>
          <w:sz w:val="20"/>
          <w:lang w:val="en-CA"/>
        </w:rPr>
        <w:t>Objectif</w:t>
      </w:r>
    </w:p>
    <w:p w14:paraId="5F19F9ED" w14:textId="77777777" w:rsidR="008D23C9" w:rsidRPr="00AC3308" w:rsidRDefault="008D23C9" w:rsidP="00AC3308">
      <w:pPr>
        <w:ind w:left="0"/>
        <w:contextualSpacing/>
        <w:rPr>
          <w:rFonts w:ascii="Open Sans" w:hAnsi="Open Sans" w:cs="Open Sans"/>
          <w:b/>
          <w:bCs/>
          <w:sz w:val="20"/>
          <w:lang w:val="en-CA"/>
        </w:rPr>
      </w:pPr>
    </w:p>
    <w:p w14:paraId="60938823" w14:textId="6B7C31D2" w:rsidR="000708AC" w:rsidRPr="00550D73" w:rsidRDefault="00550D73" w:rsidP="00D62658">
      <w:pPr>
        <w:pStyle w:val="Paragraphedeliste"/>
        <w:numPr>
          <w:ilvl w:val="0"/>
          <w:numId w:val="7"/>
        </w:numPr>
        <w:ind w:left="426"/>
        <w:rPr>
          <w:rFonts w:ascii="Open Sans" w:hAnsi="Open Sans" w:cs="Open Sans"/>
          <w:bCs/>
          <w:sz w:val="20"/>
          <w:lang w:val="fr-CA"/>
        </w:rPr>
      </w:pPr>
      <w:r w:rsidRPr="000B2597">
        <w:rPr>
          <w:rFonts w:ascii="Open Sans" w:hAnsi="Open Sans" w:cs="Open Sans"/>
          <w:bCs/>
          <w:sz w:val="20"/>
          <w:lang w:val="fr-CA"/>
        </w:rPr>
        <w:t>Le Comité paralympique canadien (“CPC”) est engagé à fournir un environnement sécuritaire, accueillant et inclusif qui est axé sur les athl</w:t>
      </w:r>
      <w:r>
        <w:rPr>
          <w:rFonts w:ascii="Open Sans" w:hAnsi="Open Sans" w:cs="Open Sans"/>
          <w:bCs/>
          <w:sz w:val="20"/>
          <w:lang w:val="fr-CA"/>
        </w:rPr>
        <w:t>è</w:t>
      </w:r>
      <w:r w:rsidRPr="000B2597">
        <w:rPr>
          <w:rFonts w:ascii="Open Sans" w:hAnsi="Open Sans" w:cs="Open Sans"/>
          <w:bCs/>
          <w:sz w:val="20"/>
          <w:lang w:val="fr-CA"/>
        </w:rPr>
        <w:t>tes, dans lequel toutes les personnes sont traitées avec respect, ce qui est caractérisé par la valeur de la ju</w:t>
      </w:r>
      <w:r>
        <w:rPr>
          <w:rFonts w:ascii="Open Sans" w:hAnsi="Open Sans" w:cs="Open Sans"/>
          <w:bCs/>
          <w:sz w:val="20"/>
          <w:lang w:val="fr-CA"/>
        </w:rPr>
        <w:t>s</w:t>
      </w:r>
      <w:r w:rsidRPr="000B2597">
        <w:rPr>
          <w:rFonts w:ascii="Open Sans" w:hAnsi="Open Sans" w:cs="Open Sans"/>
          <w:bCs/>
          <w:sz w:val="20"/>
          <w:lang w:val="fr-CA"/>
        </w:rPr>
        <w:t>tice, l’int</w:t>
      </w:r>
      <w:r>
        <w:rPr>
          <w:rFonts w:ascii="Open Sans" w:hAnsi="Open Sans" w:cs="Open Sans"/>
          <w:bCs/>
          <w:sz w:val="20"/>
          <w:lang w:val="fr-CA"/>
        </w:rPr>
        <w:t>é</w:t>
      </w:r>
      <w:r w:rsidRPr="000B2597">
        <w:rPr>
          <w:rFonts w:ascii="Open Sans" w:hAnsi="Open Sans" w:cs="Open Sans"/>
          <w:bCs/>
          <w:sz w:val="20"/>
          <w:lang w:val="fr-CA"/>
        </w:rPr>
        <w:t>grit</w:t>
      </w:r>
      <w:r>
        <w:rPr>
          <w:rFonts w:ascii="Open Sans" w:hAnsi="Open Sans" w:cs="Open Sans"/>
          <w:bCs/>
          <w:sz w:val="20"/>
          <w:lang w:val="fr-CA"/>
        </w:rPr>
        <w:t>é et la</w:t>
      </w:r>
      <w:r w:rsidRPr="000B2597">
        <w:rPr>
          <w:rFonts w:ascii="Open Sans" w:hAnsi="Open Sans" w:cs="Open Sans"/>
          <w:bCs/>
          <w:sz w:val="20"/>
          <w:lang w:val="fr-CA"/>
        </w:rPr>
        <w:t xml:space="preserve"> communication</w:t>
      </w:r>
      <w:r>
        <w:rPr>
          <w:rFonts w:ascii="Open Sans" w:hAnsi="Open Sans" w:cs="Open Sans"/>
          <w:bCs/>
          <w:sz w:val="20"/>
          <w:lang w:val="fr-CA"/>
        </w:rPr>
        <w:t xml:space="preserve"> ouverte</w:t>
      </w:r>
      <w:r w:rsidRPr="000B2597">
        <w:rPr>
          <w:rFonts w:ascii="Open Sans" w:hAnsi="Open Sans" w:cs="Open Sans"/>
          <w:bCs/>
          <w:sz w:val="20"/>
          <w:lang w:val="fr-CA"/>
        </w:rPr>
        <w:t>.</w:t>
      </w:r>
      <w:r w:rsidR="000708AC" w:rsidRPr="00550D73">
        <w:rPr>
          <w:rFonts w:ascii="Open Sans" w:hAnsi="Open Sans" w:cs="Open Sans"/>
          <w:bCs/>
          <w:sz w:val="20"/>
          <w:lang w:val="fr-CA"/>
        </w:rPr>
        <w:t xml:space="preserve"> </w:t>
      </w:r>
    </w:p>
    <w:p w14:paraId="16DA89B3" w14:textId="77777777" w:rsidR="000708AC" w:rsidRPr="00550D73" w:rsidRDefault="000708AC" w:rsidP="00AC3308">
      <w:pPr>
        <w:ind w:left="426" w:hanging="360"/>
        <w:contextualSpacing/>
        <w:rPr>
          <w:rFonts w:ascii="Open Sans" w:hAnsi="Open Sans" w:cs="Open Sans"/>
          <w:bCs/>
          <w:sz w:val="20"/>
          <w:lang w:val="fr-CA"/>
        </w:rPr>
      </w:pPr>
    </w:p>
    <w:p w14:paraId="58E1497B" w14:textId="27B8529F" w:rsidR="000708AC" w:rsidRPr="00AC3308" w:rsidRDefault="00CE5C59" w:rsidP="00D62658">
      <w:pPr>
        <w:pStyle w:val="Paragraphedeliste"/>
        <w:numPr>
          <w:ilvl w:val="0"/>
          <w:numId w:val="7"/>
        </w:numPr>
        <w:ind w:left="426"/>
        <w:rPr>
          <w:rFonts w:ascii="Open Sans" w:hAnsi="Open Sans" w:cs="Open Sans"/>
          <w:bCs/>
          <w:sz w:val="20"/>
          <w:lang w:val="en-CA"/>
        </w:rPr>
      </w:pPr>
      <w:r w:rsidRPr="00FC04E8">
        <w:rPr>
          <w:rFonts w:ascii="Open Sans" w:hAnsi="Open Sans" w:cs="Open Sans"/>
          <w:bCs/>
          <w:sz w:val="20"/>
          <w:lang w:val="fr-CA"/>
        </w:rPr>
        <w:t>L’adhésion au CPC, ainsi que la participation à ses activités, apporte avec elle </w:t>
      </w:r>
      <w:r>
        <w:rPr>
          <w:rFonts w:ascii="Open Sans" w:hAnsi="Open Sans" w:cs="Open Sans"/>
          <w:bCs/>
          <w:sz w:val="20"/>
          <w:lang w:val="fr-CA"/>
        </w:rPr>
        <w:t>plusieurs bénéfices et</w:t>
      </w:r>
      <w:r w:rsidRPr="00FC04E8">
        <w:rPr>
          <w:rFonts w:ascii="Open Sans" w:hAnsi="Open Sans" w:cs="Open Sans"/>
          <w:bCs/>
          <w:sz w:val="20"/>
          <w:lang w:val="fr-CA"/>
        </w:rPr>
        <w:t xml:space="preserve"> privil</w:t>
      </w:r>
      <w:r>
        <w:rPr>
          <w:rFonts w:ascii="Open Sans" w:hAnsi="Open Sans" w:cs="Open Sans"/>
          <w:bCs/>
          <w:sz w:val="20"/>
          <w:lang w:val="fr-CA"/>
        </w:rPr>
        <w:t>è</w:t>
      </w:r>
      <w:r w:rsidRPr="00FC04E8">
        <w:rPr>
          <w:rFonts w:ascii="Open Sans" w:hAnsi="Open Sans" w:cs="Open Sans"/>
          <w:bCs/>
          <w:sz w:val="20"/>
          <w:lang w:val="fr-CA"/>
        </w:rPr>
        <w:t xml:space="preserve">ges. En même temps, on s’attend à ce que les membres et les participants remplissent certaines responsabilités et obligations </w:t>
      </w:r>
      <w:r>
        <w:rPr>
          <w:rFonts w:ascii="Open Sans" w:hAnsi="Open Sans" w:cs="Open Sans"/>
          <w:bCs/>
          <w:sz w:val="20"/>
          <w:lang w:val="fr-CA"/>
        </w:rPr>
        <w:t>do</w:t>
      </w:r>
      <w:r w:rsidRPr="00FC04E8">
        <w:rPr>
          <w:rFonts w:ascii="Open Sans" w:hAnsi="Open Sans" w:cs="Open Sans"/>
          <w:bCs/>
          <w:sz w:val="20"/>
          <w:lang w:val="fr-CA"/>
        </w:rPr>
        <w:t xml:space="preserve">nt, mais sans y </w:t>
      </w:r>
      <w:r>
        <w:rPr>
          <w:rFonts w:ascii="Open Sans" w:hAnsi="Open Sans" w:cs="Open Sans"/>
          <w:bCs/>
          <w:sz w:val="20"/>
          <w:lang w:val="fr-CA"/>
        </w:rPr>
        <w:t>être limités</w:t>
      </w:r>
      <w:r w:rsidRPr="00FC04E8">
        <w:rPr>
          <w:rFonts w:ascii="Open Sans" w:hAnsi="Open Sans" w:cs="Open Sans"/>
          <w:bCs/>
          <w:sz w:val="20"/>
          <w:lang w:val="fr-CA"/>
        </w:rPr>
        <w:t xml:space="preserve">, </w:t>
      </w:r>
      <w:r>
        <w:rPr>
          <w:rFonts w:ascii="Open Sans" w:hAnsi="Open Sans" w:cs="Open Sans"/>
          <w:bCs/>
          <w:sz w:val="20"/>
          <w:lang w:val="fr-CA"/>
        </w:rPr>
        <w:t>respecter les politiques</w:t>
      </w:r>
      <w:r w:rsidRPr="00FC04E8">
        <w:rPr>
          <w:rFonts w:ascii="Open Sans" w:hAnsi="Open Sans" w:cs="Open Sans"/>
          <w:bCs/>
          <w:sz w:val="20"/>
          <w:lang w:val="fr-CA"/>
        </w:rPr>
        <w:t xml:space="preserve">, </w:t>
      </w:r>
      <w:r>
        <w:rPr>
          <w:rFonts w:ascii="Open Sans" w:hAnsi="Open Sans" w:cs="Open Sans"/>
          <w:bCs/>
          <w:sz w:val="20"/>
          <w:lang w:val="fr-CA"/>
        </w:rPr>
        <w:t>les règlements généraux, les règlements et le code de conduite du</w:t>
      </w:r>
      <w:r w:rsidRPr="00FC04E8">
        <w:rPr>
          <w:rFonts w:ascii="Open Sans" w:hAnsi="Open Sans" w:cs="Open Sans"/>
          <w:bCs/>
          <w:sz w:val="20"/>
          <w:lang w:val="fr-CA"/>
        </w:rPr>
        <w:t xml:space="preserve"> CPC. </w:t>
      </w:r>
      <w:r w:rsidRPr="00CE5C59">
        <w:rPr>
          <w:rFonts w:ascii="Open Sans" w:hAnsi="Open Sans" w:cs="Open Sans"/>
          <w:bCs/>
          <w:sz w:val="20"/>
          <w:lang w:val="en-CA"/>
        </w:rPr>
        <w:t>(Voir l’Annexe “B”)</w:t>
      </w:r>
      <w:r w:rsidR="000708AC" w:rsidRPr="00AC3308">
        <w:rPr>
          <w:rFonts w:ascii="Open Sans" w:hAnsi="Open Sans" w:cs="Open Sans"/>
          <w:bCs/>
          <w:sz w:val="20"/>
          <w:lang w:val="en-CA"/>
        </w:rPr>
        <w:t xml:space="preserve">. </w:t>
      </w:r>
    </w:p>
    <w:p w14:paraId="55CCC907" w14:textId="77777777" w:rsidR="000708AC" w:rsidRPr="000708AC" w:rsidRDefault="000708AC" w:rsidP="00AC3308">
      <w:pPr>
        <w:ind w:left="426" w:hanging="360"/>
        <w:contextualSpacing/>
        <w:rPr>
          <w:rFonts w:ascii="Open Sans" w:hAnsi="Open Sans" w:cs="Open Sans"/>
          <w:b/>
          <w:bCs/>
          <w:sz w:val="20"/>
          <w:lang w:val="en-CA"/>
        </w:rPr>
      </w:pPr>
    </w:p>
    <w:p w14:paraId="2C48E71D" w14:textId="3EA3E7E4" w:rsidR="000708AC" w:rsidRPr="00181C46" w:rsidRDefault="00302E8D" w:rsidP="00D62658">
      <w:pPr>
        <w:pStyle w:val="Paragraphedeliste"/>
        <w:numPr>
          <w:ilvl w:val="0"/>
          <w:numId w:val="7"/>
        </w:numPr>
        <w:ind w:left="426"/>
        <w:rPr>
          <w:rFonts w:ascii="Open Sans" w:hAnsi="Open Sans" w:cs="Open Sans"/>
          <w:bCs/>
          <w:sz w:val="20"/>
          <w:lang w:val="fr-CA"/>
        </w:rPr>
      </w:pPr>
      <w:r w:rsidRPr="003C0A40">
        <w:rPr>
          <w:rFonts w:ascii="Open Sans" w:hAnsi="Open Sans" w:cs="Open Sans"/>
          <w:bCs/>
          <w:sz w:val="20"/>
          <w:lang w:val="fr-CA"/>
        </w:rPr>
        <w:t>Le code de conduite du CPC identifie les normes de comportement qui s</w:t>
      </w:r>
      <w:r>
        <w:rPr>
          <w:rFonts w:ascii="Open Sans" w:hAnsi="Open Sans" w:cs="Open Sans"/>
          <w:bCs/>
          <w:sz w:val="20"/>
          <w:lang w:val="fr-CA"/>
        </w:rPr>
        <w:t>ont atte</w:t>
      </w:r>
      <w:r w:rsidRPr="003C0A40">
        <w:rPr>
          <w:rFonts w:ascii="Open Sans" w:hAnsi="Open Sans" w:cs="Open Sans"/>
          <w:bCs/>
          <w:sz w:val="20"/>
          <w:lang w:val="fr-CA"/>
        </w:rPr>
        <w:t>ndues de ses</w:t>
      </w:r>
      <w:r>
        <w:rPr>
          <w:rFonts w:ascii="Open Sans" w:hAnsi="Open Sans" w:cs="Open Sans"/>
          <w:bCs/>
          <w:sz w:val="20"/>
          <w:lang w:val="fr-CA"/>
        </w:rPr>
        <w:t xml:space="preserve"> memb</w:t>
      </w:r>
      <w:r w:rsidRPr="003C0A40">
        <w:rPr>
          <w:rFonts w:ascii="Open Sans" w:hAnsi="Open Sans" w:cs="Open Sans"/>
          <w:bCs/>
          <w:sz w:val="20"/>
          <w:lang w:val="fr-CA"/>
        </w:rPr>
        <w:t>r</w:t>
      </w:r>
      <w:r>
        <w:rPr>
          <w:rFonts w:ascii="Open Sans" w:hAnsi="Open Sans" w:cs="Open Sans"/>
          <w:bCs/>
          <w:sz w:val="20"/>
          <w:lang w:val="fr-CA"/>
        </w:rPr>
        <w:t>e</w:t>
      </w:r>
      <w:r w:rsidRPr="003C0A40">
        <w:rPr>
          <w:rFonts w:ascii="Open Sans" w:hAnsi="Open Sans" w:cs="Open Sans"/>
          <w:bCs/>
          <w:sz w:val="20"/>
          <w:lang w:val="fr-CA"/>
        </w:rPr>
        <w:t xml:space="preserve">s </w:t>
      </w:r>
      <w:r>
        <w:rPr>
          <w:rFonts w:ascii="Open Sans" w:hAnsi="Open Sans" w:cs="Open Sans"/>
          <w:bCs/>
          <w:sz w:val="20"/>
          <w:lang w:val="fr-CA"/>
        </w:rPr>
        <w:t>et ses</w:t>
      </w:r>
      <w:r w:rsidRPr="003C0A40">
        <w:rPr>
          <w:rFonts w:ascii="Open Sans" w:hAnsi="Open Sans" w:cs="Open Sans"/>
          <w:bCs/>
          <w:sz w:val="20"/>
          <w:lang w:val="fr-CA"/>
        </w:rPr>
        <w:t xml:space="preserve"> participants. Le CPC et les personnes qui le composent sont engagés à </w:t>
      </w:r>
      <w:r>
        <w:rPr>
          <w:rFonts w:ascii="Open Sans" w:hAnsi="Open Sans" w:cs="Open Sans"/>
          <w:bCs/>
          <w:sz w:val="20"/>
          <w:lang w:val="fr-CA"/>
        </w:rPr>
        <w:t>ê</w:t>
      </w:r>
      <w:r w:rsidRPr="003C0A40">
        <w:rPr>
          <w:rFonts w:ascii="Open Sans" w:hAnsi="Open Sans" w:cs="Open Sans"/>
          <w:bCs/>
          <w:sz w:val="20"/>
          <w:lang w:val="fr-CA"/>
        </w:rPr>
        <w:t>tre des meneurs sur la sc</w:t>
      </w:r>
      <w:r>
        <w:rPr>
          <w:rFonts w:ascii="Open Sans" w:hAnsi="Open Sans" w:cs="Open Sans"/>
          <w:bCs/>
          <w:sz w:val="20"/>
          <w:lang w:val="fr-CA"/>
        </w:rPr>
        <w:t>è</w:t>
      </w:r>
      <w:r w:rsidRPr="003C0A40">
        <w:rPr>
          <w:rFonts w:ascii="Open Sans" w:hAnsi="Open Sans" w:cs="Open Sans"/>
          <w:bCs/>
          <w:sz w:val="20"/>
          <w:lang w:val="fr-CA"/>
        </w:rPr>
        <w:t>ne mondiale. Parmi d’autres habiletés essentielles, cela exige un</w:t>
      </w:r>
      <w:r>
        <w:rPr>
          <w:rFonts w:ascii="Open Sans" w:hAnsi="Open Sans" w:cs="Open Sans"/>
          <w:bCs/>
          <w:sz w:val="20"/>
          <w:lang w:val="fr-CA"/>
        </w:rPr>
        <w:t>e haute norme de comportement</w:t>
      </w:r>
      <w:r w:rsidRPr="003C0A40">
        <w:rPr>
          <w:rFonts w:ascii="Open Sans" w:hAnsi="Open Sans" w:cs="Open Sans"/>
          <w:bCs/>
          <w:sz w:val="20"/>
          <w:lang w:val="fr-CA"/>
        </w:rPr>
        <w:t>. Un comportement irresponsable par les personnes peut provoquer de graves dommages</w:t>
      </w:r>
      <w:r w:rsidR="00181C46">
        <w:rPr>
          <w:rFonts w:ascii="Open Sans" w:hAnsi="Open Sans" w:cs="Open Sans"/>
          <w:bCs/>
          <w:sz w:val="20"/>
          <w:lang w:val="fr-CA"/>
        </w:rPr>
        <w:t xml:space="preserve"> à la réputation, </w:t>
      </w:r>
      <w:r w:rsidR="00A04A64">
        <w:rPr>
          <w:rFonts w:ascii="Open Sans" w:hAnsi="Open Sans" w:cs="Open Sans"/>
          <w:bCs/>
          <w:sz w:val="20"/>
          <w:lang w:val="fr-CA"/>
        </w:rPr>
        <w:t xml:space="preserve">à </w:t>
      </w:r>
      <w:r w:rsidR="00181C46">
        <w:rPr>
          <w:rFonts w:ascii="Open Sans" w:hAnsi="Open Sans" w:cs="Open Sans"/>
          <w:bCs/>
          <w:sz w:val="20"/>
          <w:lang w:val="fr-CA"/>
        </w:rPr>
        <w:t>la marque et</w:t>
      </w:r>
      <w:r w:rsidRPr="003C0A40">
        <w:rPr>
          <w:rFonts w:ascii="Open Sans" w:hAnsi="Open Sans" w:cs="Open Sans"/>
          <w:bCs/>
          <w:sz w:val="20"/>
          <w:lang w:val="fr-CA"/>
        </w:rPr>
        <w:t xml:space="preserve"> </w:t>
      </w:r>
      <w:r w:rsidR="00A04A64">
        <w:rPr>
          <w:rFonts w:ascii="Open Sans" w:hAnsi="Open Sans" w:cs="Open Sans"/>
          <w:bCs/>
          <w:sz w:val="20"/>
          <w:lang w:val="fr-CA"/>
        </w:rPr>
        <w:t xml:space="preserve">à </w:t>
      </w:r>
      <w:r w:rsidRPr="003C0A40">
        <w:rPr>
          <w:rFonts w:ascii="Open Sans" w:hAnsi="Open Sans" w:cs="Open Sans"/>
          <w:bCs/>
          <w:sz w:val="20"/>
          <w:lang w:val="fr-CA"/>
        </w:rPr>
        <w:t>l’int</w:t>
      </w:r>
      <w:r>
        <w:rPr>
          <w:rFonts w:ascii="Open Sans" w:hAnsi="Open Sans" w:cs="Open Sans"/>
          <w:bCs/>
          <w:sz w:val="20"/>
          <w:lang w:val="fr-CA"/>
        </w:rPr>
        <w:t>é</w:t>
      </w:r>
      <w:r w:rsidRPr="003C0A40">
        <w:rPr>
          <w:rFonts w:ascii="Open Sans" w:hAnsi="Open Sans" w:cs="Open Sans"/>
          <w:bCs/>
          <w:sz w:val="20"/>
          <w:lang w:val="fr-CA"/>
        </w:rPr>
        <w:t>grit</w:t>
      </w:r>
      <w:r>
        <w:rPr>
          <w:rFonts w:ascii="Open Sans" w:hAnsi="Open Sans" w:cs="Open Sans"/>
          <w:bCs/>
          <w:sz w:val="20"/>
          <w:lang w:val="fr-CA"/>
        </w:rPr>
        <w:t>é du</w:t>
      </w:r>
      <w:r w:rsidRPr="003C0A40">
        <w:rPr>
          <w:rFonts w:ascii="Open Sans" w:hAnsi="Open Sans" w:cs="Open Sans"/>
          <w:bCs/>
          <w:sz w:val="20"/>
          <w:lang w:val="fr-CA"/>
        </w:rPr>
        <w:t xml:space="preserve"> CPC</w:t>
      </w:r>
      <w:r w:rsidR="00181C46">
        <w:rPr>
          <w:rFonts w:ascii="Open Sans" w:hAnsi="Open Sans" w:cs="Open Sans"/>
          <w:bCs/>
          <w:sz w:val="20"/>
          <w:lang w:val="fr-CA"/>
        </w:rPr>
        <w:t xml:space="preserve"> et au Canada au complet</w:t>
      </w:r>
      <w:r w:rsidRPr="003C0A40">
        <w:rPr>
          <w:rFonts w:ascii="Open Sans" w:hAnsi="Open Sans" w:cs="Open Sans"/>
          <w:bCs/>
          <w:sz w:val="20"/>
          <w:lang w:val="fr-CA"/>
        </w:rPr>
        <w:t xml:space="preserve">. Les personnes qui ne respectent pas les normes de comportement qui sont attendues </w:t>
      </w:r>
      <w:r>
        <w:rPr>
          <w:rFonts w:ascii="Open Sans" w:hAnsi="Open Sans" w:cs="Open Sans"/>
          <w:bCs/>
          <w:sz w:val="20"/>
          <w:lang w:val="fr-CA"/>
        </w:rPr>
        <w:t>s</w:t>
      </w:r>
      <w:r w:rsidRPr="003C0A40">
        <w:rPr>
          <w:rFonts w:ascii="Open Sans" w:hAnsi="Open Sans" w:cs="Open Sans"/>
          <w:bCs/>
          <w:sz w:val="20"/>
          <w:lang w:val="fr-CA"/>
        </w:rPr>
        <w:t xml:space="preserve">eront sujettes </w:t>
      </w:r>
      <w:r>
        <w:rPr>
          <w:rFonts w:ascii="Open Sans" w:hAnsi="Open Sans" w:cs="Open Sans"/>
          <w:bCs/>
          <w:sz w:val="20"/>
          <w:lang w:val="fr-CA"/>
        </w:rPr>
        <w:t>aux mesures d</w:t>
      </w:r>
      <w:r w:rsidRPr="003C0A40">
        <w:rPr>
          <w:rFonts w:ascii="Open Sans" w:hAnsi="Open Sans" w:cs="Open Sans"/>
          <w:bCs/>
          <w:sz w:val="20"/>
          <w:lang w:val="fr-CA"/>
        </w:rPr>
        <w:t>isciplina</w:t>
      </w:r>
      <w:r>
        <w:rPr>
          <w:rFonts w:ascii="Open Sans" w:hAnsi="Open Sans" w:cs="Open Sans"/>
          <w:bCs/>
          <w:sz w:val="20"/>
          <w:lang w:val="fr-CA"/>
        </w:rPr>
        <w:t xml:space="preserve">ires </w:t>
      </w:r>
      <w:r w:rsidRPr="003C0A40">
        <w:rPr>
          <w:rFonts w:ascii="Open Sans" w:hAnsi="Open Sans" w:cs="Open Sans"/>
          <w:bCs/>
          <w:sz w:val="20"/>
          <w:lang w:val="fr-CA"/>
        </w:rPr>
        <w:t>identifi</w:t>
      </w:r>
      <w:r>
        <w:rPr>
          <w:rFonts w:ascii="Open Sans" w:hAnsi="Open Sans" w:cs="Open Sans"/>
          <w:bCs/>
          <w:sz w:val="20"/>
          <w:lang w:val="fr-CA"/>
        </w:rPr>
        <w:t>é</w:t>
      </w:r>
      <w:r w:rsidRPr="003C0A40">
        <w:rPr>
          <w:rFonts w:ascii="Open Sans" w:hAnsi="Open Sans" w:cs="Open Sans"/>
          <w:bCs/>
          <w:sz w:val="20"/>
          <w:lang w:val="fr-CA"/>
        </w:rPr>
        <w:t>e</w:t>
      </w:r>
      <w:r>
        <w:rPr>
          <w:rFonts w:ascii="Open Sans" w:hAnsi="Open Sans" w:cs="Open Sans"/>
          <w:bCs/>
          <w:sz w:val="20"/>
          <w:lang w:val="fr-CA"/>
        </w:rPr>
        <w:t>s dans cette politique</w:t>
      </w:r>
      <w:r w:rsidRPr="003C0A40">
        <w:rPr>
          <w:rFonts w:ascii="Open Sans" w:hAnsi="Open Sans" w:cs="Open Sans"/>
          <w:bCs/>
          <w:sz w:val="20"/>
          <w:lang w:val="fr-CA"/>
        </w:rPr>
        <w:t xml:space="preserve">. </w:t>
      </w:r>
      <w:r w:rsidRPr="00B03C3F">
        <w:rPr>
          <w:rFonts w:ascii="Open Sans" w:hAnsi="Open Sans" w:cs="Open Sans"/>
          <w:bCs/>
          <w:sz w:val="20"/>
          <w:lang w:val="fr-CA"/>
        </w:rPr>
        <w:t xml:space="preserve">Puisque des sanctions peuvent être appliquées, il n’est </w:t>
      </w:r>
      <w:r>
        <w:rPr>
          <w:rFonts w:ascii="Open Sans" w:hAnsi="Open Sans" w:cs="Open Sans"/>
          <w:bCs/>
          <w:sz w:val="20"/>
          <w:lang w:val="fr-CA"/>
        </w:rPr>
        <w:t>qu</w:t>
      </w:r>
      <w:r w:rsidRPr="00B03C3F">
        <w:rPr>
          <w:rFonts w:ascii="Open Sans" w:hAnsi="Open Sans" w:cs="Open Sans"/>
          <w:bCs/>
          <w:sz w:val="20"/>
          <w:lang w:val="fr-CA"/>
        </w:rPr>
        <w:t>e jus</w:t>
      </w:r>
      <w:r>
        <w:rPr>
          <w:rFonts w:ascii="Open Sans" w:hAnsi="Open Sans" w:cs="Open Sans"/>
          <w:bCs/>
          <w:sz w:val="20"/>
          <w:lang w:val="fr-CA"/>
        </w:rPr>
        <w:t>t</w:t>
      </w:r>
      <w:r w:rsidRPr="00B03C3F">
        <w:rPr>
          <w:rFonts w:ascii="Open Sans" w:hAnsi="Open Sans" w:cs="Open Sans"/>
          <w:bCs/>
          <w:sz w:val="20"/>
          <w:lang w:val="fr-CA"/>
        </w:rPr>
        <w:t xml:space="preserve">e de fournir un mécanisme </w:t>
      </w:r>
      <w:r>
        <w:rPr>
          <w:rFonts w:ascii="Open Sans" w:hAnsi="Open Sans" w:cs="Open Sans"/>
          <w:bCs/>
          <w:sz w:val="20"/>
          <w:lang w:val="fr-CA"/>
        </w:rPr>
        <w:t xml:space="preserve">qui permet </w:t>
      </w:r>
      <w:r w:rsidR="00181C46">
        <w:rPr>
          <w:rFonts w:ascii="Open Sans" w:hAnsi="Open Sans" w:cs="Open Sans"/>
          <w:bCs/>
          <w:sz w:val="20"/>
          <w:lang w:val="fr-CA"/>
        </w:rPr>
        <w:t>aux</w:t>
      </w:r>
      <w:r w:rsidRPr="00B03C3F">
        <w:rPr>
          <w:rFonts w:ascii="Open Sans" w:hAnsi="Open Sans" w:cs="Open Sans"/>
          <w:bCs/>
          <w:sz w:val="20"/>
          <w:lang w:val="fr-CA"/>
        </w:rPr>
        <w:t xml:space="preserve"> </w:t>
      </w:r>
      <w:r>
        <w:rPr>
          <w:rFonts w:ascii="Open Sans" w:hAnsi="Open Sans" w:cs="Open Sans"/>
          <w:bCs/>
          <w:sz w:val="20"/>
          <w:lang w:val="fr-CA"/>
        </w:rPr>
        <w:t>p</w:t>
      </w:r>
      <w:r w:rsidRPr="00B03C3F">
        <w:rPr>
          <w:rFonts w:ascii="Open Sans" w:hAnsi="Open Sans" w:cs="Open Sans"/>
          <w:bCs/>
          <w:sz w:val="20"/>
          <w:lang w:val="fr-CA"/>
        </w:rPr>
        <w:t>laint</w:t>
      </w:r>
      <w:r>
        <w:rPr>
          <w:rFonts w:ascii="Open Sans" w:hAnsi="Open Sans" w:cs="Open Sans"/>
          <w:bCs/>
          <w:sz w:val="20"/>
          <w:lang w:val="fr-CA"/>
        </w:rPr>
        <w:t>e</w:t>
      </w:r>
      <w:r w:rsidRPr="00B03C3F">
        <w:rPr>
          <w:rFonts w:ascii="Open Sans" w:hAnsi="Open Sans" w:cs="Open Sans"/>
          <w:bCs/>
          <w:sz w:val="20"/>
          <w:lang w:val="fr-CA"/>
        </w:rPr>
        <w:t xml:space="preserve">s </w:t>
      </w:r>
      <w:r>
        <w:rPr>
          <w:rFonts w:ascii="Open Sans" w:hAnsi="Open Sans" w:cs="Open Sans"/>
          <w:bCs/>
          <w:sz w:val="20"/>
          <w:lang w:val="fr-CA"/>
        </w:rPr>
        <w:t xml:space="preserve">et </w:t>
      </w:r>
      <w:r w:rsidR="00181C46">
        <w:rPr>
          <w:rFonts w:ascii="Open Sans" w:hAnsi="Open Sans" w:cs="Open Sans"/>
          <w:bCs/>
          <w:sz w:val="20"/>
          <w:lang w:val="fr-CA"/>
        </w:rPr>
        <w:t xml:space="preserve">à </w:t>
      </w:r>
      <w:r>
        <w:rPr>
          <w:rFonts w:ascii="Open Sans" w:hAnsi="Open Sans" w:cs="Open Sans"/>
          <w:bCs/>
          <w:sz w:val="20"/>
          <w:lang w:val="fr-CA"/>
        </w:rPr>
        <w:t xml:space="preserve">la discipline </w:t>
      </w:r>
      <w:r w:rsidR="00181C46">
        <w:rPr>
          <w:rFonts w:ascii="Open Sans" w:hAnsi="Open Sans" w:cs="Open Sans"/>
          <w:bCs/>
          <w:sz w:val="20"/>
          <w:lang w:val="fr-CA"/>
        </w:rPr>
        <w:t>d’</w:t>
      </w:r>
      <w:r>
        <w:rPr>
          <w:rFonts w:ascii="Open Sans" w:hAnsi="Open Sans" w:cs="Open Sans"/>
          <w:bCs/>
          <w:sz w:val="20"/>
          <w:lang w:val="fr-CA"/>
        </w:rPr>
        <w:t xml:space="preserve">être traitées avec justice, </w:t>
      </w:r>
      <w:r w:rsidR="00181C46">
        <w:rPr>
          <w:rFonts w:ascii="Open Sans" w:hAnsi="Open Sans" w:cs="Open Sans"/>
          <w:bCs/>
          <w:sz w:val="20"/>
          <w:lang w:val="fr-CA"/>
        </w:rPr>
        <w:t>rapidement</w:t>
      </w:r>
      <w:r>
        <w:rPr>
          <w:rFonts w:ascii="Open Sans" w:hAnsi="Open Sans" w:cs="Open Sans"/>
          <w:bCs/>
          <w:sz w:val="20"/>
          <w:lang w:val="fr-CA"/>
        </w:rPr>
        <w:t xml:space="preserve"> et</w:t>
      </w:r>
      <w:r w:rsidRPr="00B03C3F">
        <w:rPr>
          <w:rFonts w:ascii="Open Sans" w:hAnsi="Open Sans" w:cs="Open Sans"/>
          <w:bCs/>
          <w:sz w:val="20"/>
          <w:lang w:val="fr-CA"/>
        </w:rPr>
        <w:t xml:space="preserve"> </w:t>
      </w:r>
      <w:r>
        <w:rPr>
          <w:rFonts w:ascii="Open Sans" w:hAnsi="Open Sans" w:cs="Open Sans"/>
          <w:bCs/>
          <w:sz w:val="20"/>
          <w:lang w:val="fr-CA"/>
        </w:rPr>
        <w:t xml:space="preserve">de manière </w:t>
      </w:r>
      <w:r w:rsidRPr="00B03C3F">
        <w:rPr>
          <w:rFonts w:ascii="Open Sans" w:hAnsi="Open Sans" w:cs="Open Sans"/>
          <w:bCs/>
          <w:sz w:val="20"/>
          <w:lang w:val="fr-CA"/>
        </w:rPr>
        <w:t>a</w:t>
      </w:r>
      <w:r>
        <w:rPr>
          <w:rFonts w:ascii="Open Sans" w:hAnsi="Open Sans" w:cs="Open Sans"/>
          <w:bCs/>
          <w:sz w:val="20"/>
          <w:lang w:val="fr-CA"/>
        </w:rPr>
        <w:t>b</w:t>
      </w:r>
      <w:r w:rsidRPr="00B03C3F">
        <w:rPr>
          <w:rFonts w:ascii="Open Sans" w:hAnsi="Open Sans" w:cs="Open Sans"/>
          <w:bCs/>
          <w:sz w:val="20"/>
          <w:lang w:val="fr-CA"/>
        </w:rPr>
        <w:t>ordabl</w:t>
      </w:r>
      <w:r>
        <w:rPr>
          <w:rFonts w:ascii="Open Sans" w:hAnsi="Open Sans" w:cs="Open Sans"/>
          <w:bCs/>
          <w:sz w:val="20"/>
          <w:lang w:val="fr-CA"/>
        </w:rPr>
        <w:t>e</w:t>
      </w:r>
      <w:r w:rsidR="000708AC" w:rsidRPr="00181C46">
        <w:rPr>
          <w:rFonts w:ascii="Open Sans" w:hAnsi="Open Sans" w:cs="Open Sans"/>
          <w:bCs/>
          <w:sz w:val="20"/>
          <w:lang w:val="fr-CA"/>
        </w:rPr>
        <w:t>.</w:t>
      </w:r>
    </w:p>
    <w:p w14:paraId="03D707A6" w14:textId="77777777" w:rsidR="000708AC" w:rsidRPr="00181C46" w:rsidRDefault="000708AC" w:rsidP="00AC3308">
      <w:pPr>
        <w:ind w:left="426" w:hanging="360"/>
        <w:contextualSpacing/>
        <w:rPr>
          <w:rFonts w:ascii="Open Sans" w:hAnsi="Open Sans" w:cs="Open Sans"/>
          <w:b/>
          <w:bCs/>
          <w:sz w:val="20"/>
          <w:lang w:val="fr-CA"/>
        </w:rPr>
      </w:pPr>
    </w:p>
    <w:p w14:paraId="6B4D230D" w14:textId="38BBED5D" w:rsidR="000708AC" w:rsidRDefault="000708AC" w:rsidP="00AC3308">
      <w:pPr>
        <w:ind w:left="0"/>
        <w:rPr>
          <w:rFonts w:ascii="Open Sans" w:hAnsi="Open Sans" w:cs="Open Sans"/>
          <w:b/>
          <w:bCs/>
          <w:sz w:val="20"/>
          <w:lang w:val="en-CA"/>
        </w:rPr>
      </w:pPr>
      <w:r w:rsidRPr="00AC3308">
        <w:rPr>
          <w:rFonts w:ascii="Open Sans" w:hAnsi="Open Sans" w:cs="Open Sans"/>
          <w:b/>
          <w:bCs/>
          <w:sz w:val="20"/>
          <w:lang w:val="en-CA"/>
        </w:rPr>
        <w:lastRenderedPageBreak/>
        <w:t xml:space="preserve">Application </w:t>
      </w:r>
      <w:r w:rsidR="00181C46">
        <w:rPr>
          <w:rFonts w:ascii="Open Sans" w:hAnsi="Open Sans" w:cs="Open Sans"/>
          <w:b/>
          <w:bCs/>
          <w:sz w:val="20"/>
          <w:lang w:val="en-CA"/>
        </w:rPr>
        <w:t>de cette politique</w:t>
      </w:r>
    </w:p>
    <w:p w14:paraId="4B59755F" w14:textId="77777777" w:rsidR="008D23C9" w:rsidRPr="00AC3308" w:rsidRDefault="008D23C9" w:rsidP="00AC3308">
      <w:pPr>
        <w:ind w:left="0"/>
        <w:rPr>
          <w:rFonts w:ascii="Open Sans" w:hAnsi="Open Sans" w:cs="Open Sans"/>
          <w:b/>
          <w:bCs/>
          <w:sz w:val="20"/>
          <w:lang w:val="en-CA"/>
        </w:rPr>
      </w:pPr>
    </w:p>
    <w:p w14:paraId="094688F6" w14:textId="163E435B" w:rsidR="000708AC" w:rsidRPr="00114220" w:rsidRDefault="00114220" w:rsidP="00D62658">
      <w:pPr>
        <w:pStyle w:val="Paragraphedeliste"/>
        <w:numPr>
          <w:ilvl w:val="0"/>
          <w:numId w:val="7"/>
        </w:numPr>
        <w:ind w:left="426"/>
        <w:rPr>
          <w:rFonts w:ascii="Open Sans" w:hAnsi="Open Sans" w:cs="Open Sans"/>
          <w:bCs/>
          <w:sz w:val="20"/>
          <w:lang w:val="fr-CA"/>
        </w:rPr>
      </w:pPr>
      <w:r w:rsidRPr="001E30F7">
        <w:rPr>
          <w:rFonts w:ascii="Open Sans" w:hAnsi="Open Sans" w:cs="Open Sans"/>
          <w:bCs/>
          <w:sz w:val="20"/>
          <w:lang w:val="fr-CA"/>
        </w:rPr>
        <w:t>Cette politique s’applique à toutes les personnes</w:t>
      </w:r>
      <w:r w:rsidR="009F65C6" w:rsidRPr="00114220">
        <w:rPr>
          <w:rFonts w:ascii="Open Sans" w:hAnsi="Open Sans" w:cs="Open Sans"/>
          <w:bCs/>
          <w:sz w:val="20"/>
          <w:lang w:val="fr-CA"/>
        </w:rPr>
        <w:t>.</w:t>
      </w:r>
      <w:r w:rsidR="000708AC" w:rsidRPr="00114220">
        <w:rPr>
          <w:rFonts w:ascii="Open Sans" w:hAnsi="Open Sans" w:cs="Open Sans"/>
          <w:bCs/>
          <w:sz w:val="20"/>
          <w:lang w:val="fr-CA"/>
        </w:rPr>
        <w:t xml:space="preserve"> </w:t>
      </w:r>
    </w:p>
    <w:p w14:paraId="7200F3BF" w14:textId="77777777" w:rsidR="007F546E" w:rsidRPr="00114220" w:rsidRDefault="007F546E" w:rsidP="00AC3308">
      <w:pPr>
        <w:ind w:left="426" w:hanging="360"/>
        <w:contextualSpacing/>
        <w:rPr>
          <w:rFonts w:ascii="Open Sans" w:hAnsi="Open Sans" w:cs="Open Sans"/>
          <w:bCs/>
          <w:sz w:val="20"/>
          <w:lang w:val="fr-CA"/>
        </w:rPr>
      </w:pPr>
    </w:p>
    <w:p w14:paraId="2993D0F0" w14:textId="01ECB049" w:rsidR="000708AC" w:rsidRPr="006C22D9" w:rsidRDefault="00037D30" w:rsidP="00D62658">
      <w:pPr>
        <w:pStyle w:val="Paragraphedeliste"/>
        <w:numPr>
          <w:ilvl w:val="0"/>
          <w:numId w:val="7"/>
        </w:numPr>
        <w:ind w:left="426"/>
        <w:rPr>
          <w:rFonts w:ascii="Open Sans" w:hAnsi="Open Sans" w:cs="Open Sans"/>
          <w:bCs/>
          <w:sz w:val="20"/>
          <w:lang w:val="fr-CA"/>
        </w:rPr>
      </w:pPr>
      <w:r w:rsidRPr="001E30F7">
        <w:rPr>
          <w:rFonts w:ascii="Open Sans" w:hAnsi="Open Sans" w:cs="Open Sans"/>
          <w:bCs/>
          <w:sz w:val="20"/>
          <w:lang w:val="fr-CA"/>
        </w:rPr>
        <w:t xml:space="preserve">Cette politique ne s’applique qu’aux plaintes ou allégations du code de conduite qui peuvent se produire dans le cours </w:t>
      </w:r>
      <w:r>
        <w:rPr>
          <w:rFonts w:ascii="Open Sans" w:hAnsi="Open Sans" w:cs="Open Sans"/>
          <w:bCs/>
          <w:sz w:val="20"/>
          <w:lang w:val="fr-CA"/>
        </w:rPr>
        <w:t>des</w:t>
      </w:r>
      <w:r w:rsidRPr="001E30F7">
        <w:rPr>
          <w:rFonts w:ascii="Open Sans" w:hAnsi="Open Sans" w:cs="Open Sans"/>
          <w:bCs/>
          <w:sz w:val="20"/>
          <w:lang w:val="fr-CA"/>
        </w:rPr>
        <w:t xml:space="preserve"> </w:t>
      </w:r>
      <w:r>
        <w:rPr>
          <w:rFonts w:ascii="Open Sans" w:hAnsi="Open Sans" w:cs="Open Sans"/>
          <w:bCs/>
          <w:sz w:val="20"/>
          <w:lang w:val="fr-CA"/>
        </w:rPr>
        <w:t>a</w:t>
      </w:r>
      <w:r w:rsidRPr="001E30F7">
        <w:rPr>
          <w:rFonts w:ascii="Open Sans" w:hAnsi="Open Sans" w:cs="Open Sans"/>
          <w:bCs/>
          <w:sz w:val="20"/>
          <w:lang w:val="fr-CA"/>
        </w:rPr>
        <w:t>ff</w:t>
      </w:r>
      <w:r>
        <w:rPr>
          <w:rFonts w:ascii="Open Sans" w:hAnsi="Open Sans" w:cs="Open Sans"/>
          <w:bCs/>
          <w:sz w:val="20"/>
          <w:lang w:val="fr-CA"/>
        </w:rPr>
        <w:t>a</w:t>
      </w:r>
      <w:r w:rsidRPr="001E30F7">
        <w:rPr>
          <w:rFonts w:ascii="Open Sans" w:hAnsi="Open Sans" w:cs="Open Sans"/>
          <w:bCs/>
          <w:sz w:val="20"/>
          <w:lang w:val="fr-CA"/>
        </w:rPr>
        <w:t>ire</w:t>
      </w:r>
      <w:r>
        <w:rPr>
          <w:rFonts w:ascii="Open Sans" w:hAnsi="Open Sans" w:cs="Open Sans"/>
          <w:bCs/>
          <w:sz w:val="20"/>
          <w:lang w:val="fr-CA"/>
        </w:rPr>
        <w:t>s</w:t>
      </w:r>
      <w:r w:rsidRPr="001E30F7">
        <w:rPr>
          <w:rFonts w:ascii="Open Sans" w:hAnsi="Open Sans" w:cs="Open Sans"/>
          <w:bCs/>
          <w:sz w:val="20"/>
          <w:lang w:val="fr-CA"/>
        </w:rPr>
        <w:t xml:space="preserve">, activités </w:t>
      </w:r>
      <w:r>
        <w:rPr>
          <w:rFonts w:ascii="Open Sans" w:hAnsi="Open Sans" w:cs="Open Sans"/>
          <w:bCs/>
          <w:sz w:val="20"/>
          <w:lang w:val="fr-CA"/>
        </w:rPr>
        <w:t>e</w:t>
      </w:r>
      <w:r w:rsidRPr="001E30F7">
        <w:rPr>
          <w:rFonts w:ascii="Open Sans" w:hAnsi="Open Sans" w:cs="Open Sans"/>
          <w:bCs/>
          <w:sz w:val="20"/>
          <w:lang w:val="fr-CA"/>
        </w:rPr>
        <w:t>t</w:t>
      </w:r>
      <w:r>
        <w:rPr>
          <w:rFonts w:ascii="Open Sans" w:hAnsi="Open Sans" w:cs="Open Sans"/>
          <w:bCs/>
          <w:sz w:val="20"/>
          <w:lang w:val="fr-CA"/>
        </w:rPr>
        <w:t xml:space="preserve"> événements du</w:t>
      </w:r>
      <w:r w:rsidRPr="001E30F7">
        <w:rPr>
          <w:rFonts w:ascii="Open Sans" w:hAnsi="Open Sans" w:cs="Open Sans"/>
          <w:bCs/>
          <w:sz w:val="20"/>
          <w:lang w:val="fr-CA"/>
        </w:rPr>
        <w:t xml:space="preserve"> CPC</w:t>
      </w:r>
      <w:r>
        <w:rPr>
          <w:rFonts w:ascii="Open Sans" w:hAnsi="Open Sans" w:cs="Open Sans"/>
          <w:bCs/>
          <w:sz w:val="20"/>
          <w:lang w:val="fr-CA"/>
        </w:rPr>
        <w:t xml:space="preserve"> dont, mais sans y être limités, les Jeux majeurs, les championnats du monde</w:t>
      </w:r>
      <w:r w:rsidRPr="001E30F7">
        <w:rPr>
          <w:rFonts w:ascii="Open Sans" w:hAnsi="Open Sans" w:cs="Open Sans"/>
          <w:bCs/>
          <w:sz w:val="20"/>
          <w:lang w:val="fr-CA"/>
        </w:rPr>
        <w:t xml:space="preserve">, </w:t>
      </w:r>
      <w:r>
        <w:rPr>
          <w:rFonts w:ascii="Open Sans" w:hAnsi="Open Sans" w:cs="Open Sans"/>
          <w:bCs/>
          <w:sz w:val="20"/>
          <w:lang w:val="fr-CA"/>
        </w:rPr>
        <w:t>les entraînements, les camps d’entraînement</w:t>
      </w:r>
      <w:r w:rsidRPr="001E30F7">
        <w:rPr>
          <w:rFonts w:ascii="Open Sans" w:hAnsi="Open Sans" w:cs="Open Sans"/>
          <w:bCs/>
          <w:sz w:val="20"/>
          <w:lang w:val="fr-CA"/>
        </w:rPr>
        <w:t xml:space="preserve">, </w:t>
      </w:r>
      <w:r>
        <w:rPr>
          <w:rFonts w:ascii="Open Sans" w:hAnsi="Open Sans" w:cs="Open Sans"/>
          <w:bCs/>
          <w:sz w:val="20"/>
          <w:lang w:val="fr-CA"/>
        </w:rPr>
        <w:t>les voyages</w:t>
      </w:r>
      <w:r w:rsidRPr="001E30F7">
        <w:rPr>
          <w:rFonts w:ascii="Open Sans" w:hAnsi="Open Sans" w:cs="Open Sans"/>
          <w:bCs/>
          <w:sz w:val="20"/>
          <w:lang w:val="fr-CA"/>
        </w:rPr>
        <w:t xml:space="preserve"> associ</w:t>
      </w:r>
      <w:r>
        <w:rPr>
          <w:rFonts w:ascii="Open Sans" w:hAnsi="Open Sans" w:cs="Open Sans"/>
          <w:bCs/>
          <w:sz w:val="20"/>
          <w:lang w:val="fr-CA"/>
        </w:rPr>
        <w:t>és aux activités et aux réunions</w:t>
      </w:r>
      <w:r w:rsidRPr="001E30F7">
        <w:rPr>
          <w:rFonts w:ascii="Open Sans" w:hAnsi="Open Sans" w:cs="Open Sans"/>
          <w:bCs/>
          <w:sz w:val="20"/>
          <w:lang w:val="fr-CA"/>
        </w:rPr>
        <w:t xml:space="preserve"> </w:t>
      </w:r>
      <w:r>
        <w:rPr>
          <w:rFonts w:ascii="Open Sans" w:hAnsi="Open Sans" w:cs="Open Sans"/>
          <w:bCs/>
          <w:sz w:val="20"/>
          <w:lang w:val="fr-CA"/>
        </w:rPr>
        <w:t>du</w:t>
      </w:r>
      <w:r w:rsidRPr="001E30F7">
        <w:rPr>
          <w:rFonts w:ascii="Open Sans" w:hAnsi="Open Sans" w:cs="Open Sans"/>
          <w:bCs/>
          <w:sz w:val="20"/>
          <w:lang w:val="fr-CA"/>
        </w:rPr>
        <w:t xml:space="preserve"> CPC. </w:t>
      </w:r>
      <w:r w:rsidRPr="006C22D9">
        <w:rPr>
          <w:rFonts w:ascii="Open Sans" w:hAnsi="Open Sans" w:cs="Open Sans"/>
          <w:bCs/>
          <w:sz w:val="20"/>
          <w:lang w:val="fr-CA"/>
        </w:rPr>
        <w:t>Cette politique n’empêche pas que des mesures disciplinaires soient appliquées par une autre organisation</w:t>
      </w:r>
      <w:r w:rsidR="000708AC" w:rsidRPr="006C22D9">
        <w:rPr>
          <w:rFonts w:ascii="Open Sans" w:hAnsi="Open Sans" w:cs="Open Sans"/>
          <w:bCs/>
          <w:sz w:val="20"/>
          <w:lang w:val="fr-CA"/>
        </w:rPr>
        <w:t xml:space="preserve">.  </w:t>
      </w:r>
    </w:p>
    <w:p w14:paraId="26C3460E" w14:textId="77777777" w:rsidR="000708AC" w:rsidRPr="006C22D9" w:rsidRDefault="000708AC" w:rsidP="00AC3308">
      <w:pPr>
        <w:ind w:left="426" w:hanging="360"/>
        <w:contextualSpacing/>
        <w:rPr>
          <w:rFonts w:ascii="Open Sans" w:hAnsi="Open Sans" w:cs="Open Sans"/>
          <w:bCs/>
          <w:sz w:val="20"/>
          <w:lang w:val="fr-CA"/>
        </w:rPr>
      </w:pPr>
    </w:p>
    <w:p w14:paraId="2C6349C6" w14:textId="6CA0D218" w:rsidR="000708AC" w:rsidRPr="006C22D9" w:rsidRDefault="006C22D9" w:rsidP="00D62658">
      <w:pPr>
        <w:pStyle w:val="Paragraphedeliste"/>
        <w:numPr>
          <w:ilvl w:val="0"/>
          <w:numId w:val="7"/>
        </w:numPr>
        <w:ind w:left="426"/>
        <w:rPr>
          <w:rFonts w:ascii="Open Sans" w:hAnsi="Open Sans" w:cs="Open Sans"/>
          <w:bCs/>
          <w:sz w:val="20"/>
          <w:lang w:val="fr-CA"/>
        </w:rPr>
      </w:pPr>
      <w:r w:rsidRPr="001E30F7">
        <w:rPr>
          <w:rFonts w:ascii="Open Sans" w:hAnsi="Open Sans" w:cs="Open Sans"/>
          <w:bCs/>
          <w:sz w:val="20"/>
          <w:lang w:val="fr-CA"/>
        </w:rPr>
        <w:t>La discipline est importante et les plaintes qui se produisent dans les affaires, les activités ou les événemen</w:t>
      </w:r>
      <w:r>
        <w:rPr>
          <w:rFonts w:ascii="Open Sans" w:hAnsi="Open Sans" w:cs="Open Sans"/>
          <w:bCs/>
          <w:sz w:val="20"/>
          <w:lang w:val="fr-CA"/>
        </w:rPr>
        <w:t>t</w:t>
      </w:r>
      <w:r w:rsidRPr="001E30F7">
        <w:rPr>
          <w:rFonts w:ascii="Open Sans" w:hAnsi="Open Sans" w:cs="Open Sans"/>
          <w:bCs/>
          <w:sz w:val="20"/>
          <w:lang w:val="fr-CA"/>
        </w:rPr>
        <w:t xml:space="preserve">s organisés par des entités autres </w:t>
      </w:r>
      <w:r>
        <w:rPr>
          <w:rFonts w:ascii="Open Sans" w:hAnsi="Open Sans" w:cs="Open Sans"/>
          <w:bCs/>
          <w:sz w:val="20"/>
          <w:lang w:val="fr-CA"/>
        </w:rPr>
        <w:t>qu</w:t>
      </w:r>
      <w:r w:rsidRPr="001E30F7">
        <w:rPr>
          <w:rFonts w:ascii="Open Sans" w:hAnsi="Open Sans" w:cs="Open Sans"/>
          <w:bCs/>
          <w:sz w:val="20"/>
          <w:lang w:val="fr-CA"/>
        </w:rPr>
        <w:t xml:space="preserve">e le CPC, </w:t>
      </w:r>
      <w:r>
        <w:rPr>
          <w:rFonts w:ascii="Open Sans" w:hAnsi="Open Sans" w:cs="Open Sans"/>
          <w:bCs/>
          <w:sz w:val="20"/>
          <w:lang w:val="fr-CA"/>
        </w:rPr>
        <w:t>dont ses ONS membres</w:t>
      </w:r>
      <w:r w:rsidRPr="001E30F7">
        <w:rPr>
          <w:rFonts w:ascii="Open Sans" w:hAnsi="Open Sans" w:cs="Open Sans"/>
          <w:bCs/>
          <w:sz w:val="20"/>
          <w:lang w:val="fr-CA"/>
        </w:rPr>
        <w:t xml:space="preserve">, </w:t>
      </w:r>
      <w:r>
        <w:rPr>
          <w:rFonts w:ascii="Open Sans" w:hAnsi="Open Sans" w:cs="Open Sans"/>
          <w:bCs/>
          <w:sz w:val="20"/>
          <w:lang w:val="fr-CA"/>
        </w:rPr>
        <w:t>seront traitées selon les politiques de ces autres entités sauf</w:t>
      </w:r>
      <w:r w:rsidRPr="001E30F7">
        <w:rPr>
          <w:rFonts w:ascii="Open Sans" w:hAnsi="Open Sans" w:cs="Open Sans"/>
          <w:bCs/>
          <w:sz w:val="20"/>
          <w:lang w:val="fr-CA"/>
        </w:rPr>
        <w:t xml:space="preserve"> </w:t>
      </w:r>
      <w:r>
        <w:rPr>
          <w:rFonts w:ascii="Open Sans" w:hAnsi="Open Sans" w:cs="Open Sans"/>
          <w:bCs/>
          <w:sz w:val="20"/>
          <w:lang w:val="fr-CA"/>
        </w:rPr>
        <w:t>si cela est demandé et accepté par le</w:t>
      </w:r>
      <w:r w:rsidRPr="001E30F7">
        <w:rPr>
          <w:rFonts w:ascii="Open Sans" w:hAnsi="Open Sans" w:cs="Open Sans"/>
          <w:bCs/>
          <w:sz w:val="20"/>
          <w:lang w:val="fr-CA"/>
        </w:rPr>
        <w:t xml:space="preserve"> CPC </w:t>
      </w:r>
      <w:r>
        <w:rPr>
          <w:rFonts w:ascii="Open Sans" w:hAnsi="Open Sans" w:cs="Open Sans"/>
          <w:bCs/>
          <w:sz w:val="20"/>
          <w:lang w:val="fr-CA"/>
        </w:rPr>
        <w:t>à la seule</w:t>
      </w:r>
      <w:r w:rsidRPr="001E30F7">
        <w:rPr>
          <w:rFonts w:ascii="Open Sans" w:hAnsi="Open Sans" w:cs="Open Sans"/>
          <w:bCs/>
          <w:sz w:val="20"/>
          <w:lang w:val="fr-CA"/>
        </w:rPr>
        <w:t xml:space="preserve"> discr</w:t>
      </w:r>
      <w:r>
        <w:rPr>
          <w:rFonts w:ascii="Open Sans" w:hAnsi="Open Sans" w:cs="Open Sans"/>
          <w:bCs/>
          <w:sz w:val="20"/>
          <w:lang w:val="fr-CA"/>
        </w:rPr>
        <w:t>é</w:t>
      </w:r>
      <w:r w:rsidRPr="001E30F7">
        <w:rPr>
          <w:rFonts w:ascii="Open Sans" w:hAnsi="Open Sans" w:cs="Open Sans"/>
          <w:bCs/>
          <w:sz w:val="20"/>
          <w:lang w:val="fr-CA"/>
        </w:rPr>
        <w:t>tion</w:t>
      </w:r>
      <w:r>
        <w:rPr>
          <w:rFonts w:ascii="Open Sans" w:hAnsi="Open Sans" w:cs="Open Sans"/>
          <w:bCs/>
          <w:sz w:val="20"/>
          <w:lang w:val="fr-CA"/>
        </w:rPr>
        <w:t xml:space="preserve"> du CPC</w:t>
      </w:r>
      <w:r w:rsidR="000708AC" w:rsidRPr="006C22D9">
        <w:rPr>
          <w:rFonts w:ascii="Open Sans" w:hAnsi="Open Sans" w:cs="Open Sans"/>
          <w:bCs/>
          <w:sz w:val="20"/>
          <w:lang w:val="fr-CA"/>
        </w:rPr>
        <w:t>.</w:t>
      </w:r>
    </w:p>
    <w:p w14:paraId="7811FDBA" w14:textId="77777777" w:rsidR="000708AC" w:rsidRPr="006C22D9" w:rsidRDefault="000708AC" w:rsidP="00AC3308">
      <w:pPr>
        <w:ind w:left="426" w:hanging="360"/>
        <w:contextualSpacing/>
        <w:rPr>
          <w:rFonts w:ascii="Open Sans" w:hAnsi="Open Sans" w:cs="Open Sans"/>
          <w:bCs/>
          <w:sz w:val="20"/>
          <w:lang w:val="fr-CA"/>
        </w:rPr>
      </w:pPr>
    </w:p>
    <w:p w14:paraId="653FCFBD" w14:textId="6B821B41" w:rsidR="000708AC" w:rsidRPr="00C8006A" w:rsidRDefault="00C8006A" w:rsidP="00D62658">
      <w:pPr>
        <w:pStyle w:val="Paragraphedeliste"/>
        <w:numPr>
          <w:ilvl w:val="0"/>
          <w:numId w:val="7"/>
        </w:numPr>
        <w:ind w:left="426"/>
        <w:rPr>
          <w:rFonts w:ascii="Open Sans" w:hAnsi="Open Sans" w:cs="Open Sans"/>
          <w:bCs/>
          <w:sz w:val="20"/>
          <w:lang w:val="fr-CA"/>
        </w:rPr>
      </w:pPr>
      <w:r w:rsidRPr="00C8006A">
        <w:rPr>
          <w:rFonts w:ascii="Open Sans" w:hAnsi="Open Sans" w:cs="Open Sans"/>
          <w:bCs/>
          <w:sz w:val="20"/>
          <w:lang w:val="fr-CA"/>
        </w:rPr>
        <w:t>Cette politique ne s’applique pas aux employés du CPC</w:t>
      </w:r>
      <w:r w:rsidR="005C5241" w:rsidRPr="00C8006A">
        <w:rPr>
          <w:rFonts w:ascii="Open Sans" w:hAnsi="Open Sans" w:cs="Open Sans"/>
          <w:bCs/>
          <w:sz w:val="20"/>
          <w:lang w:val="fr-CA"/>
        </w:rPr>
        <w:t>.</w:t>
      </w:r>
    </w:p>
    <w:p w14:paraId="5C117993" w14:textId="77777777" w:rsidR="000708AC" w:rsidRPr="00C8006A" w:rsidRDefault="000708AC" w:rsidP="00AC3308">
      <w:pPr>
        <w:ind w:left="426" w:hanging="360"/>
        <w:contextualSpacing/>
        <w:rPr>
          <w:rFonts w:ascii="Open Sans" w:hAnsi="Open Sans" w:cs="Open Sans"/>
          <w:b/>
          <w:bCs/>
          <w:sz w:val="20"/>
          <w:lang w:val="fr-CA"/>
        </w:rPr>
      </w:pPr>
    </w:p>
    <w:p w14:paraId="2571D62B" w14:textId="32B78E75" w:rsidR="000708AC" w:rsidRDefault="003B1CBC" w:rsidP="00AC3308">
      <w:pPr>
        <w:ind w:left="0"/>
        <w:rPr>
          <w:rFonts w:ascii="Open Sans" w:hAnsi="Open Sans" w:cs="Open Sans"/>
          <w:b/>
          <w:bCs/>
          <w:sz w:val="20"/>
          <w:lang w:val="en-CA"/>
        </w:rPr>
      </w:pPr>
      <w:r>
        <w:rPr>
          <w:rFonts w:ascii="Open Sans" w:hAnsi="Open Sans" w:cs="Open Sans"/>
          <w:b/>
          <w:bCs/>
          <w:sz w:val="20"/>
          <w:lang w:val="en-CA"/>
        </w:rPr>
        <w:t>Déposer une plainte</w:t>
      </w:r>
    </w:p>
    <w:p w14:paraId="118CB2E5" w14:textId="77777777" w:rsidR="008D23C9" w:rsidRPr="00AC3308" w:rsidRDefault="008D23C9" w:rsidP="00AC3308">
      <w:pPr>
        <w:ind w:left="0"/>
        <w:rPr>
          <w:rFonts w:ascii="Open Sans" w:hAnsi="Open Sans" w:cs="Open Sans"/>
          <w:b/>
          <w:bCs/>
          <w:sz w:val="20"/>
          <w:lang w:val="en-CA"/>
        </w:rPr>
      </w:pPr>
    </w:p>
    <w:p w14:paraId="1B31FA54" w14:textId="63971769" w:rsidR="000708AC" w:rsidRPr="00A04A64" w:rsidRDefault="008527AE" w:rsidP="00D62658">
      <w:pPr>
        <w:pStyle w:val="Paragraphedeliste"/>
        <w:numPr>
          <w:ilvl w:val="0"/>
          <w:numId w:val="7"/>
        </w:numPr>
        <w:ind w:left="426"/>
        <w:rPr>
          <w:rFonts w:ascii="Open Sans" w:hAnsi="Open Sans" w:cs="Open Sans"/>
          <w:bCs/>
          <w:sz w:val="20"/>
          <w:lang w:val="fr-CA"/>
        </w:rPr>
      </w:pPr>
      <w:r w:rsidRPr="00F73DE7">
        <w:rPr>
          <w:rFonts w:ascii="Open Sans" w:hAnsi="Open Sans" w:cs="Open Sans"/>
          <w:bCs/>
          <w:sz w:val="20"/>
          <w:lang w:val="fr-CA"/>
        </w:rPr>
        <w:t xml:space="preserve">Toute personne peut déposer une plainte </w:t>
      </w:r>
      <w:r>
        <w:rPr>
          <w:rFonts w:ascii="Open Sans" w:hAnsi="Open Sans" w:cs="Open Sans"/>
          <w:bCs/>
          <w:sz w:val="20"/>
          <w:lang w:val="fr-CA"/>
        </w:rPr>
        <w:t>par rapport au code de conduite du</w:t>
      </w:r>
      <w:r w:rsidRPr="00F73DE7">
        <w:rPr>
          <w:rFonts w:ascii="Open Sans" w:hAnsi="Open Sans" w:cs="Open Sans"/>
          <w:bCs/>
          <w:sz w:val="20"/>
          <w:lang w:val="fr-CA"/>
        </w:rPr>
        <w:t xml:space="preserve"> CPC </w:t>
      </w:r>
      <w:r>
        <w:rPr>
          <w:rFonts w:ascii="Open Sans" w:hAnsi="Open Sans" w:cs="Open Sans"/>
          <w:bCs/>
          <w:sz w:val="20"/>
          <w:lang w:val="fr-CA"/>
        </w:rPr>
        <w:t>au CD ou au directeur exécutif, services corporatifs</w:t>
      </w:r>
      <w:r w:rsidRPr="00F73DE7">
        <w:rPr>
          <w:rFonts w:ascii="Open Sans" w:hAnsi="Open Sans" w:cs="Open Sans"/>
          <w:bCs/>
          <w:sz w:val="20"/>
          <w:lang w:val="fr-CA"/>
        </w:rPr>
        <w:t>. Cette plainte doit être signée et par écrit et doi</w:t>
      </w:r>
      <w:r>
        <w:rPr>
          <w:rFonts w:ascii="Open Sans" w:hAnsi="Open Sans" w:cs="Open Sans"/>
          <w:bCs/>
          <w:sz w:val="20"/>
          <w:lang w:val="fr-CA"/>
        </w:rPr>
        <w:t>t</w:t>
      </w:r>
      <w:r w:rsidRPr="00F73DE7">
        <w:rPr>
          <w:rFonts w:ascii="Open Sans" w:hAnsi="Open Sans" w:cs="Open Sans"/>
          <w:bCs/>
          <w:sz w:val="20"/>
          <w:lang w:val="fr-CA"/>
        </w:rPr>
        <w:t xml:space="preserve"> </w:t>
      </w:r>
      <w:r>
        <w:rPr>
          <w:rFonts w:ascii="Open Sans" w:hAnsi="Open Sans" w:cs="Open Sans"/>
          <w:bCs/>
          <w:sz w:val="20"/>
          <w:lang w:val="fr-CA"/>
        </w:rPr>
        <w:t>être déposée dans les quatorze</w:t>
      </w:r>
      <w:r w:rsidRPr="00F73DE7">
        <w:rPr>
          <w:rFonts w:ascii="Open Sans" w:hAnsi="Open Sans" w:cs="Open Sans"/>
          <w:bCs/>
          <w:sz w:val="20"/>
          <w:lang w:val="fr-CA"/>
        </w:rPr>
        <w:t xml:space="preserve"> (14) </w:t>
      </w:r>
      <w:r>
        <w:rPr>
          <w:rFonts w:ascii="Open Sans" w:hAnsi="Open Sans" w:cs="Open Sans"/>
          <w:bCs/>
          <w:sz w:val="20"/>
          <w:lang w:val="fr-CA"/>
        </w:rPr>
        <w:t>jours après </w:t>
      </w:r>
      <w:r w:rsidR="00A04A64">
        <w:rPr>
          <w:rFonts w:ascii="Open Sans" w:hAnsi="Open Sans" w:cs="Open Sans"/>
          <w:bCs/>
          <w:sz w:val="20"/>
          <w:lang w:val="fr-CA"/>
        </w:rPr>
        <w:t xml:space="preserve">la </w:t>
      </w:r>
      <w:r>
        <w:rPr>
          <w:rFonts w:ascii="Open Sans" w:hAnsi="Open Sans" w:cs="Open Sans"/>
          <w:bCs/>
          <w:sz w:val="20"/>
          <w:lang w:val="fr-CA"/>
        </w:rPr>
        <w:t>date à laquelle la personne sa</w:t>
      </w:r>
      <w:r w:rsidR="003F6004">
        <w:rPr>
          <w:rFonts w:ascii="Open Sans" w:hAnsi="Open Sans" w:cs="Open Sans"/>
          <w:bCs/>
          <w:sz w:val="20"/>
          <w:lang w:val="fr-CA"/>
        </w:rPr>
        <w:t>va</w:t>
      </w:r>
      <w:r>
        <w:rPr>
          <w:rFonts w:ascii="Open Sans" w:hAnsi="Open Sans" w:cs="Open Sans"/>
          <w:bCs/>
          <w:sz w:val="20"/>
          <w:lang w:val="fr-CA"/>
        </w:rPr>
        <w:t xml:space="preserve">it ou </w:t>
      </w:r>
      <w:r w:rsidR="003F6004">
        <w:rPr>
          <w:rFonts w:ascii="Open Sans" w:hAnsi="Open Sans" w:cs="Open Sans"/>
          <w:bCs/>
          <w:sz w:val="20"/>
          <w:lang w:val="fr-CA"/>
        </w:rPr>
        <w:t xml:space="preserve">devait avoir su que </w:t>
      </w:r>
      <w:r>
        <w:rPr>
          <w:rFonts w:ascii="Open Sans" w:hAnsi="Open Sans" w:cs="Open Sans"/>
          <w:bCs/>
          <w:sz w:val="20"/>
          <w:lang w:val="fr-CA"/>
        </w:rPr>
        <w:t>le présumé</w:t>
      </w:r>
      <w:r w:rsidRPr="00F73DE7">
        <w:rPr>
          <w:rFonts w:ascii="Open Sans" w:hAnsi="Open Sans" w:cs="Open Sans"/>
          <w:bCs/>
          <w:sz w:val="20"/>
          <w:lang w:val="fr-CA"/>
        </w:rPr>
        <w:t xml:space="preserve"> incident</w:t>
      </w:r>
      <w:r w:rsidR="00B95C22">
        <w:rPr>
          <w:rFonts w:ascii="Open Sans" w:hAnsi="Open Sans" w:cs="Open Sans"/>
          <w:bCs/>
          <w:sz w:val="20"/>
          <w:lang w:val="fr-CA"/>
        </w:rPr>
        <w:t xml:space="preserve"> s’est produit</w:t>
      </w:r>
      <w:r w:rsidRPr="00F73DE7">
        <w:rPr>
          <w:rFonts w:ascii="Open Sans" w:hAnsi="Open Sans" w:cs="Open Sans"/>
          <w:bCs/>
          <w:sz w:val="20"/>
          <w:lang w:val="fr-CA"/>
        </w:rPr>
        <w:t xml:space="preserve">. </w:t>
      </w:r>
      <w:r w:rsidRPr="00A04A64">
        <w:rPr>
          <w:rFonts w:ascii="Open Sans" w:hAnsi="Open Sans" w:cs="Open Sans"/>
          <w:bCs/>
          <w:sz w:val="20"/>
          <w:lang w:val="fr-CA"/>
        </w:rPr>
        <w:t>Les plaintes anonymes ne seront pas acceptées</w:t>
      </w:r>
      <w:r w:rsidR="00A72078" w:rsidRPr="00A04A64">
        <w:rPr>
          <w:rFonts w:ascii="Open Sans" w:hAnsi="Open Sans" w:cs="Open Sans"/>
          <w:bCs/>
          <w:sz w:val="20"/>
          <w:lang w:val="fr-CA"/>
        </w:rPr>
        <w:t xml:space="preserve"> (</w:t>
      </w:r>
      <w:r w:rsidR="00B95C22" w:rsidRPr="00A04A64">
        <w:rPr>
          <w:rFonts w:ascii="Open Sans" w:hAnsi="Open Sans" w:cs="Open Sans"/>
          <w:bCs/>
          <w:sz w:val="20"/>
          <w:lang w:val="fr-CA"/>
        </w:rPr>
        <w:t>la</w:t>
      </w:r>
      <w:r w:rsidR="00A72078" w:rsidRPr="00A04A64">
        <w:rPr>
          <w:rFonts w:ascii="Open Sans" w:hAnsi="Open Sans" w:cs="Open Sans"/>
          <w:bCs/>
          <w:sz w:val="20"/>
          <w:lang w:val="fr-CA"/>
        </w:rPr>
        <w:t xml:space="preserve"> “</w:t>
      </w:r>
      <w:r w:rsidR="00B95C22" w:rsidRPr="00A04A64">
        <w:rPr>
          <w:rFonts w:ascii="Open Sans" w:hAnsi="Open Sans" w:cs="Open Sans"/>
          <w:bCs/>
          <w:sz w:val="20"/>
          <w:lang w:val="fr-CA"/>
        </w:rPr>
        <w:t>plainte</w:t>
      </w:r>
      <w:r w:rsidR="00A72078" w:rsidRPr="00A04A64">
        <w:rPr>
          <w:rFonts w:ascii="Open Sans" w:hAnsi="Open Sans" w:cs="Open Sans"/>
          <w:bCs/>
          <w:sz w:val="20"/>
          <w:lang w:val="fr-CA"/>
        </w:rPr>
        <w:t>”)</w:t>
      </w:r>
      <w:r w:rsidR="000708AC" w:rsidRPr="00A04A64">
        <w:rPr>
          <w:rFonts w:ascii="Open Sans" w:hAnsi="Open Sans" w:cs="Open Sans"/>
          <w:bCs/>
          <w:sz w:val="20"/>
          <w:lang w:val="fr-CA"/>
        </w:rPr>
        <w:t>.</w:t>
      </w:r>
    </w:p>
    <w:p w14:paraId="675D1FA9" w14:textId="77777777" w:rsidR="000708AC" w:rsidRPr="00A04A64" w:rsidRDefault="000708AC" w:rsidP="00AC3308">
      <w:pPr>
        <w:ind w:left="426" w:hanging="360"/>
        <w:contextualSpacing/>
        <w:rPr>
          <w:rFonts w:ascii="Open Sans" w:hAnsi="Open Sans" w:cs="Open Sans"/>
          <w:bCs/>
          <w:sz w:val="20"/>
          <w:lang w:val="fr-CA"/>
        </w:rPr>
      </w:pPr>
    </w:p>
    <w:p w14:paraId="7A948A9B" w14:textId="77135750" w:rsidR="000708AC" w:rsidRDefault="008304B6" w:rsidP="00D62658">
      <w:pPr>
        <w:pStyle w:val="Paragraphedeliste"/>
        <w:numPr>
          <w:ilvl w:val="0"/>
          <w:numId w:val="7"/>
        </w:numPr>
        <w:ind w:left="426"/>
        <w:rPr>
          <w:rFonts w:ascii="Open Sans" w:hAnsi="Open Sans" w:cs="Open Sans"/>
          <w:bCs/>
          <w:sz w:val="20"/>
          <w:lang w:val="en-CA"/>
        </w:rPr>
      </w:pPr>
      <w:r w:rsidRPr="00F73DE7">
        <w:rPr>
          <w:rFonts w:ascii="Open Sans" w:hAnsi="Open Sans" w:cs="Open Sans"/>
          <w:bCs/>
          <w:sz w:val="20"/>
          <w:lang w:val="fr-CA"/>
        </w:rPr>
        <w:t xml:space="preserve">Un plaignant qui veut déposer une plainte après les quatorze (14) jours doit fournir une déclaration par écrit donnant les raisons </w:t>
      </w:r>
      <w:r>
        <w:rPr>
          <w:rFonts w:ascii="Open Sans" w:hAnsi="Open Sans" w:cs="Open Sans"/>
          <w:bCs/>
          <w:sz w:val="20"/>
          <w:lang w:val="fr-CA"/>
        </w:rPr>
        <w:t>pour une exemption à cette limite</w:t>
      </w:r>
      <w:r w:rsidRPr="00F73DE7">
        <w:rPr>
          <w:rFonts w:ascii="Open Sans" w:hAnsi="Open Sans" w:cs="Open Sans"/>
          <w:bCs/>
          <w:sz w:val="20"/>
          <w:lang w:val="fr-CA"/>
        </w:rPr>
        <w:t>. La décision d’accepter, ou de ne pas accepter, l’avis de plainte au-delà de</w:t>
      </w:r>
      <w:r>
        <w:rPr>
          <w:rFonts w:ascii="Open Sans" w:hAnsi="Open Sans" w:cs="Open Sans"/>
          <w:bCs/>
          <w:sz w:val="20"/>
          <w:lang w:val="fr-CA"/>
        </w:rPr>
        <w:t xml:space="preserve"> la période de</w:t>
      </w:r>
      <w:r w:rsidRPr="00F73DE7">
        <w:rPr>
          <w:rFonts w:ascii="Open Sans" w:hAnsi="Open Sans" w:cs="Open Sans"/>
          <w:bCs/>
          <w:sz w:val="20"/>
          <w:lang w:val="fr-CA"/>
        </w:rPr>
        <w:t xml:space="preserve">s quatorze (14) jours </w:t>
      </w:r>
      <w:r>
        <w:rPr>
          <w:rFonts w:ascii="Open Sans" w:hAnsi="Open Sans" w:cs="Open Sans"/>
          <w:bCs/>
          <w:sz w:val="20"/>
          <w:lang w:val="fr-CA"/>
        </w:rPr>
        <w:t>sera à la seule</w:t>
      </w:r>
      <w:r w:rsidRPr="00F73DE7">
        <w:rPr>
          <w:rFonts w:ascii="Open Sans" w:hAnsi="Open Sans" w:cs="Open Sans"/>
          <w:bCs/>
          <w:sz w:val="20"/>
          <w:lang w:val="fr-CA"/>
        </w:rPr>
        <w:t xml:space="preserve"> discr</w:t>
      </w:r>
      <w:r>
        <w:rPr>
          <w:rFonts w:ascii="Open Sans" w:hAnsi="Open Sans" w:cs="Open Sans"/>
          <w:bCs/>
          <w:sz w:val="20"/>
          <w:lang w:val="fr-CA"/>
        </w:rPr>
        <w:t>é</w:t>
      </w:r>
      <w:r w:rsidRPr="00F73DE7">
        <w:rPr>
          <w:rFonts w:ascii="Open Sans" w:hAnsi="Open Sans" w:cs="Open Sans"/>
          <w:bCs/>
          <w:sz w:val="20"/>
          <w:lang w:val="fr-CA"/>
        </w:rPr>
        <w:t xml:space="preserve">tion </w:t>
      </w:r>
      <w:r>
        <w:rPr>
          <w:rFonts w:ascii="Open Sans" w:hAnsi="Open Sans" w:cs="Open Sans"/>
          <w:bCs/>
          <w:sz w:val="20"/>
          <w:lang w:val="fr-CA"/>
        </w:rPr>
        <w:t>de la personne qui a reçu la plainte telle qu’identifiée dans la section 9 ci-dessus</w:t>
      </w:r>
      <w:r w:rsidRPr="00F73DE7">
        <w:rPr>
          <w:rFonts w:ascii="Open Sans" w:hAnsi="Open Sans" w:cs="Open Sans"/>
          <w:bCs/>
          <w:sz w:val="20"/>
          <w:lang w:val="fr-CA"/>
        </w:rPr>
        <w:t xml:space="preserve">. </w:t>
      </w:r>
      <w:r w:rsidRPr="008304B6">
        <w:rPr>
          <w:rFonts w:ascii="Open Sans" w:hAnsi="Open Sans" w:cs="Open Sans"/>
          <w:bCs/>
          <w:sz w:val="20"/>
          <w:lang w:val="en-CA"/>
        </w:rPr>
        <w:t>Cette décision ne peut pas être portée en appel</w:t>
      </w:r>
      <w:r w:rsidR="000708AC" w:rsidRPr="00AC3308">
        <w:rPr>
          <w:rFonts w:ascii="Open Sans" w:hAnsi="Open Sans" w:cs="Open Sans"/>
          <w:bCs/>
          <w:sz w:val="20"/>
          <w:lang w:val="en-CA"/>
        </w:rPr>
        <w:t>.</w:t>
      </w:r>
    </w:p>
    <w:p w14:paraId="506B1EF7" w14:textId="77777777" w:rsidR="00BB34B3" w:rsidRPr="00BB34B3" w:rsidRDefault="00BB34B3" w:rsidP="00BB34B3">
      <w:pPr>
        <w:pStyle w:val="Paragraphedeliste"/>
        <w:rPr>
          <w:rFonts w:ascii="Open Sans" w:hAnsi="Open Sans" w:cs="Open Sans"/>
          <w:bCs/>
          <w:sz w:val="20"/>
          <w:lang w:val="en-CA"/>
        </w:rPr>
      </w:pPr>
    </w:p>
    <w:p w14:paraId="551CE431" w14:textId="366A0EF5" w:rsidR="00BB34B3" w:rsidRPr="00105189" w:rsidRDefault="00105189" w:rsidP="00D62658">
      <w:pPr>
        <w:pStyle w:val="Paragraphedeliste"/>
        <w:numPr>
          <w:ilvl w:val="0"/>
          <w:numId w:val="7"/>
        </w:numPr>
        <w:ind w:left="426"/>
        <w:rPr>
          <w:rFonts w:ascii="Open Sans" w:hAnsi="Open Sans" w:cs="Open Sans"/>
          <w:bCs/>
          <w:sz w:val="20"/>
          <w:lang w:val="fr-CA"/>
        </w:rPr>
      </w:pPr>
      <w:r w:rsidRPr="00105189">
        <w:rPr>
          <w:rFonts w:ascii="Open Sans" w:hAnsi="Open Sans" w:cs="Open Sans"/>
          <w:bCs/>
          <w:sz w:val="20"/>
          <w:lang w:val="fr-CA"/>
        </w:rPr>
        <w:t>Si, en tout moment au cours des procédure</w:t>
      </w:r>
      <w:r w:rsidR="00A04A64">
        <w:rPr>
          <w:rFonts w:ascii="Open Sans" w:hAnsi="Open Sans" w:cs="Open Sans"/>
          <w:bCs/>
          <w:sz w:val="20"/>
          <w:lang w:val="fr-CA"/>
        </w:rPr>
        <w:t>s</w:t>
      </w:r>
      <w:r w:rsidRPr="00105189">
        <w:rPr>
          <w:rFonts w:ascii="Open Sans" w:hAnsi="Open Sans" w:cs="Open Sans"/>
          <w:bCs/>
          <w:sz w:val="20"/>
          <w:lang w:val="fr-CA"/>
        </w:rPr>
        <w:t xml:space="preserve"> de cette politique, le plaignant devient</w:t>
      </w:r>
      <w:r w:rsidR="00BB34B3" w:rsidRPr="00105189">
        <w:rPr>
          <w:rFonts w:ascii="Open Sans" w:hAnsi="Open Sans" w:cs="Open Sans"/>
          <w:bCs/>
          <w:sz w:val="20"/>
          <w:lang w:val="fr-CA"/>
        </w:rPr>
        <w:t xml:space="preserve"> </w:t>
      </w:r>
      <w:r w:rsidRPr="00105189">
        <w:rPr>
          <w:rFonts w:ascii="Open Sans" w:hAnsi="Open Sans" w:cs="Open Sans"/>
          <w:bCs/>
          <w:sz w:val="20"/>
          <w:lang w:val="fr-CA"/>
        </w:rPr>
        <w:t>réticent</w:t>
      </w:r>
      <w:r w:rsidR="00BB34B3" w:rsidRPr="00105189">
        <w:rPr>
          <w:rFonts w:ascii="Open Sans" w:hAnsi="Open Sans" w:cs="Open Sans"/>
          <w:bCs/>
          <w:sz w:val="20"/>
          <w:lang w:val="fr-CA"/>
        </w:rPr>
        <w:t>, o</w:t>
      </w:r>
      <w:r w:rsidRPr="00105189">
        <w:rPr>
          <w:rFonts w:ascii="Open Sans" w:hAnsi="Open Sans" w:cs="Open Sans"/>
          <w:bCs/>
          <w:sz w:val="20"/>
          <w:lang w:val="fr-CA"/>
        </w:rPr>
        <w:t xml:space="preserve">u incapable de </w:t>
      </w:r>
      <w:r w:rsidR="00BB34B3" w:rsidRPr="00105189">
        <w:rPr>
          <w:rFonts w:ascii="Open Sans" w:hAnsi="Open Sans" w:cs="Open Sans"/>
          <w:bCs/>
          <w:sz w:val="20"/>
          <w:lang w:val="fr-CA"/>
        </w:rPr>
        <w:t>continue</w:t>
      </w:r>
      <w:r w:rsidRPr="00105189">
        <w:rPr>
          <w:rFonts w:ascii="Open Sans" w:hAnsi="Open Sans" w:cs="Open Sans"/>
          <w:bCs/>
          <w:sz w:val="20"/>
          <w:lang w:val="fr-CA"/>
        </w:rPr>
        <w:t>r</w:t>
      </w:r>
      <w:r w:rsidR="00BB34B3" w:rsidRPr="00105189">
        <w:rPr>
          <w:rFonts w:ascii="Open Sans" w:hAnsi="Open Sans" w:cs="Open Sans"/>
          <w:bCs/>
          <w:sz w:val="20"/>
          <w:lang w:val="fr-CA"/>
        </w:rPr>
        <w:t xml:space="preserve">, </w:t>
      </w:r>
      <w:r w:rsidRPr="00105189">
        <w:rPr>
          <w:rFonts w:ascii="Open Sans" w:hAnsi="Open Sans" w:cs="Open Sans"/>
          <w:bCs/>
          <w:sz w:val="20"/>
          <w:lang w:val="fr-CA"/>
        </w:rPr>
        <w:t>il sera à la seule</w:t>
      </w:r>
      <w:r w:rsidR="00BB34B3" w:rsidRPr="00105189">
        <w:rPr>
          <w:rFonts w:ascii="Open Sans" w:hAnsi="Open Sans" w:cs="Open Sans"/>
          <w:bCs/>
          <w:sz w:val="20"/>
          <w:lang w:val="fr-CA"/>
        </w:rPr>
        <w:t xml:space="preserve"> discr</w:t>
      </w:r>
      <w:r>
        <w:rPr>
          <w:rFonts w:ascii="Open Sans" w:hAnsi="Open Sans" w:cs="Open Sans"/>
          <w:bCs/>
          <w:sz w:val="20"/>
          <w:lang w:val="fr-CA"/>
        </w:rPr>
        <w:t>é</w:t>
      </w:r>
      <w:r w:rsidR="00BB34B3" w:rsidRPr="00105189">
        <w:rPr>
          <w:rFonts w:ascii="Open Sans" w:hAnsi="Open Sans" w:cs="Open Sans"/>
          <w:bCs/>
          <w:sz w:val="20"/>
          <w:lang w:val="fr-CA"/>
        </w:rPr>
        <w:t xml:space="preserve">tion </w:t>
      </w:r>
      <w:r>
        <w:rPr>
          <w:rFonts w:ascii="Open Sans" w:hAnsi="Open Sans" w:cs="Open Sans"/>
          <w:bCs/>
          <w:sz w:val="20"/>
          <w:lang w:val="fr-CA"/>
        </w:rPr>
        <w:t>du</w:t>
      </w:r>
      <w:r w:rsidR="00BB34B3" w:rsidRPr="00105189">
        <w:rPr>
          <w:rFonts w:ascii="Open Sans" w:hAnsi="Open Sans" w:cs="Open Sans"/>
          <w:bCs/>
          <w:sz w:val="20"/>
          <w:lang w:val="fr-CA"/>
        </w:rPr>
        <w:t xml:space="preserve"> </w:t>
      </w:r>
      <w:r w:rsidR="003B30BB" w:rsidRPr="00105189">
        <w:rPr>
          <w:rFonts w:ascii="Open Sans" w:hAnsi="Open Sans" w:cs="Open Sans"/>
          <w:bCs/>
          <w:sz w:val="20"/>
          <w:lang w:val="fr-CA"/>
        </w:rPr>
        <w:t>CPC</w:t>
      </w:r>
      <w:r w:rsidR="00BB34B3" w:rsidRPr="00105189">
        <w:rPr>
          <w:rFonts w:ascii="Open Sans" w:hAnsi="Open Sans" w:cs="Open Sans"/>
          <w:bCs/>
          <w:sz w:val="20"/>
          <w:lang w:val="fr-CA"/>
        </w:rPr>
        <w:t xml:space="preserve"> </w:t>
      </w:r>
      <w:r>
        <w:rPr>
          <w:rFonts w:ascii="Open Sans" w:hAnsi="Open Sans" w:cs="Open Sans"/>
          <w:bCs/>
          <w:sz w:val="20"/>
          <w:lang w:val="fr-CA"/>
        </w:rPr>
        <w:t>d’agir à la place du plaignant ou de ne pas procéder avec la plainte selon cette politique</w:t>
      </w:r>
      <w:r w:rsidR="00BB34B3" w:rsidRPr="00105189">
        <w:rPr>
          <w:rFonts w:ascii="Open Sans" w:hAnsi="Open Sans" w:cs="Open Sans"/>
          <w:bCs/>
          <w:sz w:val="20"/>
          <w:lang w:val="fr-CA"/>
        </w:rPr>
        <w:t xml:space="preserve">. </w:t>
      </w:r>
      <w:r w:rsidRPr="00105189">
        <w:rPr>
          <w:rFonts w:ascii="Open Sans" w:hAnsi="Open Sans" w:cs="Open Sans"/>
          <w:bCs/>
          <w:sz w:val="20"/>
          <w:lang w:val="fr-CA"/>
        </w:rPr>
        <w:t>Dans de telles circonstances quand le</w:t>
      </w:r>
      <w:r w:rsidR="00566B01" w:rsidRPr="00105189">
        <w:rPr>
          <w:rFonts w:ascii="Open Sans" w:hAnsi="Open Sans" w:cs="Open Sans"/>
          <w:bCs/>
          <w:sz w:val="20"/>
          <w:lang w:val="fr-CA"/>
        </w:rPr>
        <w:t xml:space="preserve"> CPC cho</w:t>
      </w:r>
      <w:r w:rsidRPr="00105189">
        <w:rPr>
          <w:rFonts w:ascii="Open Sans" w:hAnsi="Open Sans" w:cs="Open Sans"/>
          <w:bCs/>
          <w:sz w:val="20"/>
          <w:lang w:val="fr-CA"/>
        </w:rPr>
        <w:t>isit d</w:t>
      </w:r>
      <w:r>
        <w:rPr>
          <w:rFonts w:ascii="Open Sans" w:hAnsi="Open Sans" w:cs="Open Sans"/>
          <w:bCs/>
          <w:sz w:val="20"/>
          <w:lang w:val="fr-CA"/>
        </w:rPr>
        <w:t>’</w:t>
      </w:r>
      <w:r w:rsidRPr="00105189">
        <w:rPr>
          <w:rFonts w:ascii="Open Sans" w:hAnsi="Open Sans" w:cs="Open Sans"/>
          <w:bCs/>
          <w:sz w:val="20"/>
          <w:lang w:val="fr-CA"/>
        </w:rPr>
        <w:t>agi</w:t>
      </w:r>
      <w:r>
        <w:rPr>
          <w:rFonts w:ascii="Open Sans" w:hAnsi="Open Sans" w:cs="Open Sans"/>
          <w:bCs/>
          <w:sz w:val="20"/>
          <w:lang w:val="fr-CA"/>
        </w:rPr>
        <w:t>r</w:t>
      </w:r>
      <w:r w:rsidRPr="00105189">
        <w:rPr>
          <w:rFonts w:ascii="Open Sans" w:hAnsi="Open Sans" w:cs="Open Sans"/>
          <w:bCs/>
          <w:sz w:val="20"/>
          <w:lang w:val="fr-CA"/>
        </w:rPr>
        <w:t xml:space="preserve"> c</w:t>
      </w:r>
      <w:r>
        <w:rPr>
          <w:rFonts w:ascii="Open Sans" w:hAnsi="Open Sans" w:cs="Open Sans"/>
          <w:bCs/>
          <w:sz w:val="20"/>
          <w:lang w:val="fr-CA"/>
        </w:rPr>
        <w:t>o</w:t>
      </w:r>
      <w:r w:rsidRPr="00105189">
        <w:rPr>
          <w:rFonts w:ascii="Open Sans" w:hAnsi="Open Sans" w:cs="Open Sans"/>
          <w:bCs/>
          <w:sz w:val="20"/>
          <w:lang w:val="fr-CA"/>
        </w:rPr>
        <w:t xml:space="preserve">mme </w:t>
      </w:r>
      <w:r>
        <w:rPr>
          <w:rFonts w:ascii="Open Sans" w:hAnsi="Open Sans" w:cs="Open Sans"/>
          <w:bCs/>
          <w:sz w:val="20"/>
          <w:lang w:val="fr-CA"/>
        </w:rPr>
        <w:t>p</w:t>
      </w:r>
      <w:r w:rsidRPr="00105189">
        <w:rPr>
          <w:rFonts w:ascii="Open Sans" w:hAnsi="Open Sans" w:cs="Open Sans"/>
          <w:bCs/>
          <w:sz w:val="20"/>
          <w:lang w:val="fr-CA"/>
        </w:rPr>
        <w:t>laign</w:t>
      </w:r>
      <w:r>
        <w:rPr>
          <w:rFonts w:ascii="Open Sans" w:hAnsi="Open Sans" w:cs="Open Sans"/>
          <w:bCs/>
          <w:sz w:val="20"/>
          <w:lang w:val="fr-CA"/>
        </w:rPr>
        <w:t>a</w:t>
      </w:r>
      <w:r w:rsidRPr="00105189">
        <w:rPr>
          <w:rFonts w:ascii="Open Sans" w:hAnsi="Open Sans" w:cs="Open Sans"/>
          <w:bCs/>
          <w:sz w:val="20"/>
          <w:lang w:val="fr-CA"/>
        </w:rPr>
        <w:t>nt</w:t>
      </w:r>
      <w:r w:rsidR="00BB34B3" w:rsidRPr="00105189">
        <w:rPr>
          <w:rFonts w:ascii="Open Sans" w:hAnsi="Open Sans" w:cs="Open Sans"/>
          <w:bCs/>
          <w:sz w:val="20"/>
          <w:lang w:val="fr-CA"/>
        </w:rPr>
        <w:t xml:space="preserve">, </w:t>
      </w:r>
      <w:r>
        <w:rPr>
          <w:rFonts w:ascii="Open Sans" w:hAnsi="Open Sans" w:cs="Open Sans"/>
          <w:bCs/>
          <w:sz w:val="20"/>
          <w:lang w:val="fr-CA"/>
        </w:rPr>
        <w:t>l</w:t>
      </w:r>
      <w:r w:rsidR="00BB34B3" w:rsidRPr="00105189">
        <w:rPr>
          <w:rFonts w:ascii="Open Sans" w:hAnsi="Open Sans" w:cs="Open Sans"/>
          <w:bCs/>
          <w:sz w:val="20"/>
          <w:lang w:val="fr-CA"/>
        </w:rPr>
        <w:t xml:space="preserve">e CPC </w:t>
      </w:r>
      <w:r>
        <w:rPr>
          <w:rFonts w:ascii="Open Sans" w:hAnsi="Open Sans" w:cs="Open Sans"/>
          <w:bCs/>
          <w:sz w:val="20"/>
          <w:lang w:val="fr-CA"/>
        </w:rPr>
        <w:t>doit nommer un</w:t>
      </w:r>
      <w:r w:rsidR="00D45846" w:rsidRPr="00105189">
        <w:rPr>
          <w:rFonts w:ascii="Open Sans" w:hAnsi="Open Sans" w:cs="Open Sans"/>
          <w:bCs/>
          <w:sz w:val="20"/>
          <w:lang w:val="fr-CA"/>
        </w:rPr>
        <w:t xml:space="preserve"> repr</w:t>
      </w:r>
      <w:r>
        <w:rPr>
          <w:rFonts w:ascii="Open Sans" w:hAnsi="Open Sans" w:cs="Open Sans"/>
          <w:bCs/>
          <w:sz w:val="20"/>
          <w:lang w:val="fr-CA"/>
        </w:rPr>
        <w:t>é</w:t>
      </w:r>
      <w:r w:rsidR="00D45846" w:rsidRPr="00105189">
        <w:rPr>
          <w:rFonts w:ascii="Open Sans" w:hAnsi="Open Sans" w:cs="Open Sans"/>
          <w:bCs/>
          <w:sz w:val="20"/>
          <w:lang w:val="fr-CA"/>
        </w:rPr>
        <w:t>senta</w:t>
      </w:r>
      <w:r>
        <w:rPr>
          <w:rFonts w:ascii="Open Sans" w:hAnsi="Open Sans" w:cs="Open Sans"/>
          <w:bCs/>
          <w:sz w:val="20"/>
          <w:lang w:val="fr-CA"/>
        </w:rPr>
        <w:t>n</w:t>
      </w:r>
      <w:r w:rsidR="00D45846" w:rsidRPr="00105189">
        <w:rPr>
          <w:rFonts w:ascii="Open Sans" w:hAnsi="Open Sans" w:cs="Open Sans"/>
          <w:bCs/>
          <w:sz w:val="20"/>
          <w:lang w:val="fr-CA"/>
        </w:rPr>
        <w:t>t</w:t>
      </w:r>
      <w:r>
        <w:rPr>
          <w:rFonts w:ascii="Open Sans" w:hAnsi="Open Sans" w:cs="Open Sans"/>
          <w:bCs/>
          <w:sz w:val="20"/>
          <w:lang w:val="fr-CA"/>
        </w:rPr>
        <w:t xml:space="preserve"> pour prendre la place du plaignant</w:t>
      </w:r>
      <w:r w:rsidR="00BB34B3" w:rsidRPr="00105189">
        <w:rPr>
          <w:rFonts w:ascii="Open Sans" w:hAnsi="Open Sans" w:cs="Open Sans"/>
          <w:bCs/>
          <w:sz w:val="20"/>
          <w:lang w:val="fr-CA"/>
        </w:rPr>
        <w:t>.</w:t>
      </w:r>
    </w:p>
    <w:p w14:paraId="2560BCA5" w14:textId="77777777" w:rsidR="00BB34B3" w:rsidRPr="00105189" w:rsidRDefault="00BB34B3" w:rsidP="00BB34B3">
      <w:pPr>
        <w:pStyle w:val="Paragraphedeliste"/>
        <w:rPr>
          <w:rFonts w:ascii="Open Sans" w:hAnsi="Open Sans" w:cs="Open Sans"/>
          <w:bCs/>
          <w:sz w:val="20"/>
          <w:lang w:val="fr-CA"/>
        </w:rPr>
      </w:pPr>
    </w:p>
    <w:p w14:paraId="034912BE" w14:textId="7493DCC6" w:rsidR="00BB34B3" w:rsidRPr="00845326" w:rsidRDefault="00845326" w:rsidP="00D62658">
      <w:pPr>
        <w:pStyle w:val="Paragraphedeliste"/>
        <w:numPr>
          <w:ilvl w:val="0"/>
          <w:numId w:val="7"/>
        </w:numPr>
        <w:ind w:left="426"/>
        <w:rPr>
          <w:rFonts w:ascii="Open Sans" w:hAnsi="Open Sans" w:cs="Open Sans"/>
          <w:bCs/>
          <w:sz w:val="20"/>
          <w:lang w:val="fr-CA"/>
        </w:rPr>
      </w:pPr>
      <w:r w:rsidRPr="00845326">
        <w:rPr>
          <w:rFonts w:ascii="Open Sans" w:hAnsi="Open Sans" w:cs="Open Sans"/>
          <w:bCs/>
          <w:sz w:val="20"/>
          <w:lang w:val="fr-CA"/>
        </w:rPr>
        <w:t>À la discrétion du</w:t>
      </w:r>
      <w:r w:rsidR="00BB34B3" w:rsidRPr="00845326">
        <w:rPr>
          <w:rFonts w:ascii="Open Sans" w:hAnsi="Open Sans" w:cs="Open Sans"/>
          <w:bCs/>
          <w:sz w:val="20"/>
          <w:lang w:val="fr-CA"/>
        </w:rPr>
        <w:t xml:space="preserve"> CPC, </w:t>
      </w:r>
      <w:r w:rsidRPr="00845326">
        <w:rPr>
          <w:rFonts w:ascii="Open Sans" w:hAnsi="Open Sans" w:cs="Open Sans"/>
          <w:bCs/>
          <w:sz w:val="20"/>
          <w:lang w:val="fr-CA"/>
        </w:rPr>
        <w:t>le</w:t>
      </w:r>
      <w:r w:rsidR="00BB34B3" w:rsidRPr="00845326">
        <w:rPr>
          <w:rFonts w:ascii="Open Sans" w:hAnsi="Open Sans" w:cs="Open Sans"/>
          <w:bCs/>
          <w:sz w:val="20"/>
          <w:lang w:val="fr-CA"/>
        </w:rPr>
        <w:t xml:space="preserve"> CPC </w:t>
      </w:r>
      <w:r w:rsidRPr="00845326">
        <w:rPr>
          <w:rFonts w:ascii="Open Sans" w:hAnsi="Open Sans" w:cs="Open Sans"/>
          <w:bCs/>
          <w:sz w:val="20"/>
          <w:lang w:val="fr-CA"/>
        </w:rPr>
        <w:t>peut agir comme plaignant e</w:t>
      </w:r>
      <w:r>
        <w:rPr>
          <w:rFonts w:ascii="Open Sans" w:hAnsi="Open Sans" w:cs="Open Sans"/>
          <w:bCs/>
          <w:sz w:val="20"/>
          <w:lang w:val="fr-CA"/>
        </w:rPr>
        <w:t>t lancer la procédure de plainte selon les termes de cette politique</w:t>
      </w:r>
      <w:r w:rsidR="00BB34B3" w:rsidRPr="00845326">
        <w:rPr>
          <w:rFonts w:ascii="Open Sans" w:hAnsi="Open Sans" w:cs="Open Sans"/>
          <w:bCs/>
          <w:sz w:val="20"/>
          <w:lang w:val="fr-CA"/>
        </w:rPr>
        <w:t xml:space="preserve">. </w:t>
      </w:r>
      <w:r w:rsidRPr="00845326">
        <w:rPr>
          <w:rFonts w:ascii="Open Sans" w:hAnsi="Open Sans" w:cs="Open Sans"/>
          <w:bCs/>
          <w:sz w:val="20"/>
          <w:lang w:val="fr-CA"/>
        </w:rPr>
        <w:t xml:space="preserve">Dans de tels </w:t>
      </w:r>
      <w:r w:rsidR="00BB34B3" w:rsidRPr="00845326">
        <w:rPr>
          <w:rFonts w:ascii="Open Sans" w:hAnsi="Open Sans" w:cs="Open Sans"/>
          <w:bCs/>
          <w:sz w:val="20"/>
          <w:lang w:val="fr-CA"/>
        </w:rPr>
        <w:t xml:space="preserve">cas, </w:t>
      </w:r>
      <w:r w:rsidRPr="00845326">
        <w:rPr>
          <w:rFonts w:ascii="Open Sans" w:hAnsi="Open Sans" w:cs="Open Sans"/>
          <w:bCs/>
          <w:sz w:val="20"/>
          <w:lang w:val="fr-CA"/>
        </w:rPr>
        <w:t>l</w:t>
      </w:r>
      <w:r w:rsidR="00BB34B3" w:rsidRPr="00845326">
        <w:rPr>
          <w:rFonts w:ascii="Open Sans" w:hAnsi="Open Sans" w:cs="Open Sans"/>
          <w:bCs/>
          <w:sz w:val="20"/>
          <w:lang w:val="fr-CA"/>
        </w:rPr>
        <w:t>e CPC identif</w:t>
      </w:r>
      <w:r w:rsidRPr="00845326">
        <w:rPr>
          <w:rFonts w:ascii="Open Sans" w:hAnsi="Open Sans" w:cs="Open Sans"/>
          <w:bCs/>
          <w:sz w:val="20"/>
          <w:lang w:val="fr-CA"/>
        </w:rPr>
        <w:t xml:space="preserve">iera </w:t>
      </w:r>
      <w:r>
        <w:rPr>
          <w:rFonts w:ascii="Open Sans" w:hAnsi="Open Sans" w:cs="Open Sans"/>
          <w:bCs/>
          <w:sz w:val="20"/>
          <w:lang w:val="fr-CA"/>
        </w:rPr>
        <w:t>une personne pour</w:t>
      </w:r>
      <w:r w:rsidR="00BB34B3" w:rsidRPr="00845326">
        <w:rPr>
          <w:rFonts w:ascii="Open Sans" w:hAnsi="Open Sans" w:cs="Open Sans"/>
          <w:bCs/>
          <w:sz w:val="20"/>
          <w:lang w:val="fr-CA"/>
        </w:rPr>
        <w:t xml:space="preserve"> repr</w:t>
      </w:r>
      <w:r>
        <w:rPr>
          <w:rFonts w:ascii="Open Sans" w:hAnsi="Open Sans" w:cs="Open Sans"/>
          <w:bCs/>
          <w:sz w:val="20"/>
          <w:lang w:val="fr-CA"/>
        </w:rPr>
        <w:t>é</w:t>
      </w:r>
      <w:r w:rsidR="00BB34B3" w:rsidRPr="00845326">
        <w:rPr>
          <w:rFonts w:ascii="Open Sans" w:hAnsi="Open Sans" w:cs="Open Sans"/>
          <w:bCs/>
          <w:sz w:val="20"/>
          <w:lang w:val="fr-CA"/>
        </w:rPr>
        <w:t>sent</w:t>
      </w:r>
      <w:r>
        <w:rPr>
          <w:rFonts w:ascii="Open Sans" w:hAnsi="Open Sans" w:cs="Open Sans"/>
          <w:bCs/>
          <w:sz w:val="20"/>
          <w:lang w:val="fr-CA"/>
        </w:rPr>
        <w:t>er le</w:t>
      </w:r>
      <w:r w:rsidR="00BB34B3" w:rsidRPr="00845326">
        <w:rPr>
          <w:rFonts w:ascii="Open Sans" w:hAnsi="Open Sans" w:cs="Open Sans"/>
          <w:bCs/>
          <w:sz w:val="20"/>
          <w:lang w:val="fr-CA"/>
        </w:rPr>
        <w:t xml:space="preserve"> CPC.</w:t>
      </w:r>
    </w:p>
    <w:p w14:paraId="7108E8DA" w14:textId="77777777" w:rsidR="008D23C9" w:rsidRPr="00845326" w:rsidRDefault="008D23C9" w:rsidP="008D23C9">
      <w:pPr>
        <w:pStyle w:val="Paragraphedeliste"/>
        <w:rPr>
          <w:rFonts w:ascii="Open Sans" w:hAnsi="Open Sans" w:cs="Open Sans"/>
          <w:bCs/>
          <w:sz w:val="20"/>
          <w:lang w:val="fr-CA"/>
        </w:rPr>
      </w:pPr>
    </w:p>
    <w:p w14:paraId="5992D52C" w14:textId="57C18DEC" w:rsidR="008D23C9" w:rsidRPr="00845326" w:rsidRDefault="008D23C9" w:rsidP="008D23C9">
      <w:pPr>
        <w:rPr>
          <w:rFonts w:ascii="Open Sans" w:hAnsi="Open Sans" w:cs="Open Sans"/>
          <w:bCs/>
          <w:sz w:val="20"/>
          <w:lang w:val="fr-CA"/>
        </w:rPr>
      </w:pPr>
    </w:p>
    <w:p w14:paraId="376E6CFA" w14:textId="77777777" w:rsidR="008D23C9" w:rsidRPr="00845326" w:rsidRDefault="008D23C9" w:rsidP="008D23C9">
      <w:pPr>
        <w:rPr>
          <w:rFonts w:ascii="Open Sans" w:hAnsi="Open Sans" w:cs="Open Sans"/>
          <w:bCs/>
          <w:sz w:val="20"/>
          <w:lang w:val="fr-CA"/>
        </w:rPr>
      </w:pPr>
    </w:p>
    <w:p w14:paraId="2F9651F3" w14:textId="77777777" w:rsidR="000708AC" w:rsidRPr="00845326" w:rsidRDefault="000708AC" w:rsidP="00AC3308">
      <w:pPr>
        <w:ind w:left="426" w:hanging="360"/>
        <w:contextualSpacing/>
        <w:rPr>
          <w:rFonts w:ascii="Open Sans" w:hAnsi="Open Sans" w:cs="Open Sans"/>
          <w:b/>
          <w:bCs/>
          <w:sz w:val="20"/>
          <w:lang w:val="fr-CA"/>
        </w:rPr>
      </w:pPr>
    </w:p>
    <w:p w14:paraId="34D291A6" w14:textId="09CC5F77" w:rsidR="000708AC" w:rsidRDefault="00F01592" w:rsidP="00AC3308">
      <w:pPr>
        <w:ind w:left="0"/>
        <w:rPr>
          <w:rFonts w:ascii="Open Sans" w:hAnsi="Open Sans" w:cs="Open Sans"/>
          <w:b/>
          <w:bCs/>
          <w:sz w:val="20"/>
          <w:lang w:val="en-CA"/>
        </w:rPr>
      </w:pPr>
      <w:r>
        <w:rPr>
          <w:rFonts w:ascii="Open Sans" w:hAnsi="Open Sans" w:cs="Open Sans"/>
          <w:b/>
          <w:bCs/>
          <w:sz w:val="20"/>
          <w:lang w:val="en-CA"/>
        </w:rPr>
        <w:t>Gestionnaire du cas</w:t>
      </w:r>
    </w:p>
    <w:p w14:paraId="61E9584B" w14:textId="77777777" w:rsidR="008D23C9" w:rsidRPr="00AC3308" w:rsidRDefault="008D23C9" w:rsidP="00AC3308">
      <w:pPr>
        <w:ind w:left="0"/>
        <w:rPr>
          <w:rFonts w:ascii="Open Sans" w:hAnsi="Open Sans" w:cs="Open Sans"/>
          <w:b/>
          <w:bCs/>
          <w:sz w:val="20"/>
          <w:lang w:val="en-CA"/>
        </w:rPr>
      </w:pPr>
    </w:p>
    <w:p w14:paraId="2BE1095A" w14:textId="0C55D407" w:rsidR="000708AC" w:rsidRPr="004B5C4F" w:rsidRDefault="00CB5E85" w:rsidP="00D62658">
      <w:pPr>
        <w:pStyle w:val="Paragraphedeliste"/>
        <w:numPr>
          <w:ilvl w:val="0"/>
          <w:numId w:val="7"/>
        </w:numPr>
        <w:ind w:left="426"/>
        <w:rPr>
          <w:rFonts w:ascii="Open Sans" w:hAnsi="Open Sans" w:cs="Open Sans"/>
          <w:b/>
          <w:bCs/>
          <w:sz w:val="20"/>
          <w:lang w:val="fr-CA"/>
        </w:rPr>
      </w:pPr>
      <w:r w:rsidRPr="00F11879">
        <w:rPr>
          <w:rFonts w:ascii="Open Sans" w:hAnsi="Open Sans" w:cs="Open Sans"/>
          <w:bCs/>
          <w:sz w:val="20"/>
          <w:lang w:val="fr-CA"/>
        </w:rPr>
        <w:t>Lors de la réception d’une plainte, le CD ou le directeur exécutif, services corporatifs nommera un gestionnaire d</w:t>
      </w:r>
      <w:r w:rsidR="004B5C4F">
        <w:rPr>
          <w:rFonts w:ascii="Open Sans" w:hAnsi="Open Sans" w:cs="Open Sans"/>
          <w:bCs/>
          <w:sz w:val="20"/>
          <w:lang w:val="fr-CA"/>
        </w:rPr>
        <w:t>u</w:t>
      </w:r>
      <w:r w:rsidRPr="00F11879">
        <w:rPr>
          <w:rFonts w:ascii="Open Sans" w:hAnsi="Open Sans" w:cs="Open Sans"/>
          <w:bCs/>
          <w:sz w:val="20"/>
          <w:lang w:val="fr-CA"/>
        </w:rPr>
        <w:t xml:space="preserve"> cas ind</w:t>
      </w:r>
      <w:r>
        <w:rPr>
          <w:rFonts w:ascii="Open Sans" w:hAnsi="Open Sans" w:cs="Open Sans"/>
          <w:bCs/>
          <w:sz w:val="20"/>
          <w:lang w:val="fr-CA"/>
        </w:rPr>
        <w:t>é</w:t>
      </w:r>
      <w:r w:rsidRPr="00F11879">
        <w:rPr>
          <w:rFonts w:ascii="Open Sans" w:hAnsi="Open Sans" w:cs="Open Sans"/>
          <w:bCs/>
          <w:sz w:val="20"/>
          <w:lang w:val="fr-CA"/>
        </w:rPr>
        <w:t>pend</w:t>
      </w:r>
      <w:r>
        <w:rPr>
          <w:rFonts w:ascii="Open Sans" w:hAnsi="Open Sans" w:cs="Open Sans"/>
          <w:bCs/>
          <w:sz w:val="20"/>
          <w:lang w:val="fr-CA"/>
        </w:rPr>
        <w:t>a</w:t>
      </w:r>
      <w:r w:rsidRPr="00F11879">
        <w:rPr>
          <w:rFonts w:ascii="Open Sans" w:hAnsi="Open Sans" w:cs="Open Sans"/>
          <w:bCs/>
          <w:sz w:val="20"/>
          <w:lang w:val="fr-CA"/>
        </w:rPr>
        <w:t xml:space="preserve">nt </w:t>
      </w:r>
      <w:r>
        <w:rPr>
          <w:rFonts w:ascii="Open Sans" w:hAnsi="Open Sans" w:cs="Open Sans"/>
          <w:bCs/>
          <w:sz w:val="20"/>
          <w:lang w:val="fr-CA"/>
        </w:rPr>
        <w:t>pour superviser la gestion et l’</w:t>
      </w:r>
      <w:r w:rsidRPr="00F11879">
        <w:rPr>
          <w:rFonts w:ascii="Open Sans" w:hAnsi="Open Sans" w:cs="Open Sans"/>
          <w:bCs/>
          <w:sz w:val="20"/>
          <w:lang w:val="fr-CA"/>
        </w:rPr>
        <w:t xml:space="preserve">administration </w:t>
      </w:r>
      <w:r>
        <w:rPr>
          <w:rFonts w:ascii="Open Sans" w:hAnsi="Open Sans" w:cs="Open Sans"/>
          <w:bCs/>
          <w:sz w:val="20"/>
          <w:lang w:val="fr-CA"/>
        </w:rPr>
        <w:t>des</w:t>
      </w:r>
      <w:r w:rsidRPr="00F11879">
        <w:rPr>
          <w:rFonts w:ascii="Open Sans" w:hAnsi="Open Sans" w:cs="Open Sans"/>
          <w:bCs/>
          <w:sz w:val="20"/>
          <w:lang w:val="fr-CA"/>
        </w:rPr>
        <w:t xml:space="preserve"> plaint</w:t>
      </w:r>
      <w:r>
        <w:rPr>
          <w:rFonts w:ascii="Open Sans" w:hAnsi="Open Sans" w:cs="Open Sans"/>
          <w:bCs/>
          <w:sz w:val="20"/>
          <w:lang w:val="fr-CA"/>
        </w:rPr>
        <w:t>e</w:t>
      </w:r>
      <w:r w:rsidRPr="00F11879">
        <w:rPr>
          <w:rFonts w:ascii="Open Sans" w:hAnsi="Open Sans" w:cs="Open Sans"/>
          <w:bCs/>
          <w:sz w:val="20"/>
          <w:lang w:val="fr-CA"/>
        </w:rPr>
        <w:t>s s</w:t>
      </w:r>
      <w:r>
        <w:rPr>
          <w:rFonts w:ascii="Open Sans" w:hAnsi="Open Sans" w:cs="Open Sans"/>
          <w:bCs/>
          <w:sz w:val="20"/>
          <w:lang w:val="fr-CA"/>
        </w:rPr>
        <w:t>o</w:t>
      </w:r>
      <w:r w:rsidRPr="00F11879">
        <w:rPr>
          <w:rFonts w:ascii="Open Sans" w:hAnsi="Open Sans" w:cs="Open Sans"/>
          <w:bCs/>
          <w:sz w:val="20"/>
          <w:lang w:val="fr-CA"/>
        </w:rPr>
        <w:t>umi</w:t>
      </w:r>
      <w:r>
        <w:rPr>
          <w:rFonts w:ascii="Open Sans" w:hAnsi="Open Sans" w:cs="Open Sans"/>
          <w:bCs/>
          <w:sz w:val="20"/>
          <w:lang w:val="fr-CA"/>
        </w:rPr>
        <w:t xml:space="preserve">ses </w:t>
      </w:r>
      <w:r>
        <w:rPr>
          <w:rFonts w:ascii="Open Sans" w:hAnsi="Open Sans" w:cs="Open Sans"/>
          <w:bCs/>
          <w:sz w:val="20"/>
          <w:lang w:val="fr-CA"/>
        </w:rPr>
        <w:lastRenderedPageBreak/>
        <w:t>selon cette politique e</w:t>
      </w:r>
      <w:r w:rsidRPr="00F11879">
        <w:rPr>
          <w:rFonts w:ascii="Open Sans" w:hAnsi="Open Sans" w:cs="Open Sans"/>
          <w:bCs/>
          <w:sz w:val="20"/>
          <w:lang w:val="fr-CA"/>
        </w:rPr>
        <w:t>t</w:t>
      </w:r>
      <w:r>
        <w:rPr>
          <w:rFonts w:ascii="Open Sans" w:hAnsi="Open Sans" w:cs="Open Sans"/>
          <w:bCs/>
          <w:sz w:val="20"/>
          <w:lang w:val="fr-CA"/>
        </w:rPr>
        <w:t xml:space="preserve"> une telle nomination ne peut pas être portée en appel</w:t>
      </w:r>
      <w:r w:rsidRPr="00F11879">
        <w:rPr>
          <w:rFonts w:ascii="Open Sans" w:hAnsi="Open Sans" w:cs="Open Sans"/>
          <w:bCs/>
          <w:sz w:val="20"/>
          <w:lang w:val="fr-CA"/>
        </w:rPr>
        <w:t xml:space="preserve">. </w:t>
      </w:r>
      <w:r w:rsidRPr="005B7BC6">
        <w:rPr>
          <w:rFonts w:ascii="Open Sans" w:hAnsi="Open Sans" w:cs="Open Sans"/>
          <w:bCs/>
          <w:sz w:val="20"/>
          <w:lang w:val="fr-CA"/>
        </w:rPr>
        <w:t>Le gestionnaire d</w:t>
      </w:r>
      <w:r w:rsidR="004B5C4F">
        <w:rPr>
          <w:rFonts w:ascii="Open Sans" w:hAnsi="Open Sans" w:cs="Open Sans"/>
          <w:bCs/>
          <w:sz w:val="20"/>
          <w:lang w:val="fr-CA"/>
        </w:rPr>
        <w:t>u</w:t>
      </w:r>
      <w:r w:rsidRPr="005B7BC6">
        <w:rPr>
          <w:rFonts w:ascii="Open Sans" w:hAnsi="Open Sans" w:cs="Open Sans"/>
          <w:bCs/>
          <w:sz w:val="20"/>
          <w:lang w:val="fr-CA"/>
        </w:rPr>
        <w:t xml:space="preserve"> cas ne sera </w:t>
      </w:r>
      <w:r w:rsidR="001324D8">
        <w:rPr>
          <w:rFonts w:ascii="Open Sans" w:hAnsi="Open Sans" w:cs="Open Sans"/>
          <w:bCs/>
          <w:sz w:val="20"/>
          <w:lang w:val="fr-CA"/>
        </w:rPr>
        <w:t xml:space="preserve">relié </w:t>
      </w:r>
      <w:r w:rsidRPr="005B7BC6">
        <w:rPr>
          <w:rFonts w:ascii="Open Sans" w:hAnsi="Open Sans" w:cs="Open Sans"/>
          <w:bCs/>
          <w:sz w:val="20"/>
          <w:lang w:val="fr-CA"/>
        </w:rPr>
        <w:t>d’aucune manière</w:t>
      </w:r>
      <w:r w:rsidR="001324D8">
        <w:rPr>
          <w:rFonts w:ascii="Open Sans" w:hAnsi="Open Sans" w:cs="Open Sans"/>
          <w:bCs/>
          <w:sz w:val="20"/>
          <w:lang w:val="fr-CA"/>
        </w:rPr>
        <w:t xml:space="preserve"> </w:t>
      </w:r>
      <w:r w:rsidRPr="005B7BC6">
        <w:rPr>
          <w:rFonts w:ascii="Open Sans" w:hAnsi="Open Sans" w:cs="Open Sans"/>
          <w:bCs/>
          <w:sz w:val="20"/>
          <w:lang w:val="fr-CA"/>
        </w:rPr>
        <w:t>au sujet de la plainte</w:t>
      </w:r>
      <w:r w:rsidR="00A72078" w:rsidRPr="004B5C4F">
        <w:rPr>
          <w:rFonts w:ascii="Open Sans" w:hAnsi="Open Sans" w:cs="Open Sans"/>
          <w:bCs/>
          <w:sz w:val="20"/>
          <w:lang w:val="fr-CA"/>
        </w:rPr>
        <w:t>.</w:t>
      </w:r>
    </w:p>
    <w:p w14:paraId="40F6F04E" w14:textId="77777777" w:rsidR="00AC3308" w:rsidRPr="004B5C4F" w:rsidRDefault="00AC3308" w:rsidP="00AC3308">
      <w:pPr>
        <w:ind w:left="66"/>
        <w:rPr>
          <w:rFonts w:ascii="Open Sans" w:hAnsi="Open Sans" w:cs="Open Sans"/>
          <w:b/>
          <w:bCs/>
          <w:sz w:val="20"/>
          <w:lang w:val="fr-CA"/>
        </w:rPr>
      </w:pPr>
    </w:p>
    <w:p w14:paraId="73308C05" w14:textId="24443AE0" w:rsidR="000708AC" w:rsidRPr="001324D8" w:rsidRDefault="000708AC" w:rsidP="00D62658">
      <w:pPr>
        <w:pStyle w:val="Paragraphedeliste"/>
        <w:numPr>
          <w:ilvl w:val="0"/>
          <w:numId w:val="7"/>
        </w:numPr>
        <w:ind w:left="426"/>
        <w:rPr>
          <w:rFonts w:ascii="Open Sans" w:hAnsi="Open Sans" w:cs="Open Sans"/>
          <w:bCs/>
          <w:sz w:val="20"/>
          <w:lang w:val="fr-CA"/>
        </w:rPr>
      </w:pPr>
      <w:r w:rsidRPr="001324D8">
        <w:rPr>
          <w:rFonts w:ascii="Open Sans" w:hAnsi="Open Sans" w:cs="Open Sans"/>
          <w:bCs/>
          <w:sz w:val="20"/>
          <w:lang w:val="fr-CA"/>
        </w:rPr>
        <w:t>A</w:t>
      </w:r>
      <w:r w:rsidR="004B5C4F" w:rsidRPr="001324D8">
        <w:rPr>
          <w:rFonts w:ascii="Open Sans" w:hAnsi="Open Sans" w:cs="Open Sans"/>
          <w:bCs/>
          <w:sz w:val="20"/>
          <w:lang w:val="fr-CA"/>
        </w:rPr>
        <w:t>u</w:t>
      </w:r>
      <w:r w:rsidRPr="001324D8">
        <w:rPr>
          <w:rFonts w:ascii="Open Sans" w:hAnsi="Open Sans" w:cs="Open Sans"/>
          <w:bCs/>
          <w:sz w:val="20"/>
          <w:lang w:val="fr-CA"/>
        </w:rPr>
        <w:t xml:space="preserve"> minimum, </w:t>
      </w:r>
      <w:r w:rsidR="004B5C4F" w:rsidRPr="001324D8">
        <w:rPr>
          <w:rFonts w:ascii="Open Sans" w:hAnsi="Open Sans" w:cs="Open Sans"/>
          <w:bCs/>
          <w:sz w:val="20"/>
          <w:lang w:val="fr-CA"/>
        </w:rPr>
        <w:t>le gestionnaire du cas a une</w:t>
      </w:r>
      <w:r w:rsidRPr="001324D8">
        <w:rPr>
          <w:rFonts w:ascii="Open Sans" w:hAnsi="Open Sans" w:cs="Open Sans"/>
          <w:bCs/>
          <w:sz w:val="20"/>
          <w:lang w:val="fr-CA"/>
        </w:rPr>
        <w:t xml:space="preserve"> respons</w:t>
      </w:r>
      <w:r w:rsidR="004B5C4F" w:rsidRPr="001324D8">
        <w:rPr>
          <w:rFonts w:ascii="Open Sans" w:hAnsi="Open Sans" w:cs="Open Sans"/>
          <w:bCs/>
          <w:sz w:val="20"/>
          <w:lang w:val="fr-CA"/>
        </w:rPr>
        <w:t>a</w:t>
      </w:r>
      <w:r w:rsidRPr="001324D8">
        <w:rPr>
          <w:rFonts w:ascii="Open Sans" w:hAnsi="Open Sans" w:cs="Open Sans"/>
          <w:bCs/>
          <w:sz w:val="20"/>
          <w:lang w:val="fr-CA"/>
        </w:rPr>
        <w:t>bilit</w:t>
      </w:r>
      <w:r w:rsidR="004B5C4F" w:rsidRPr="001324D8">
        <w:rPr>
          <w:rFonts w:ascii="Open Sans" w:hAnsi="Open Sans" w:cs="Open Sans"/>
          <w:bCs/>
          <w:sz w:val="20"/>
          <w:lang w:val="fr-CA"/>
        </w:rPr>
        <w:t>é de</w:t>
      </w:r>
      <w:r w:rsidRPr="001324D8">
        <w:rPr>
          <w:rFonts w:ascii="Open Sans" w:hAnsi="Open Sans" w:cs="Open Sans"/>
          <w:bCs/>
          <w:sz w:val="20"/>
          <w:lang w:val="fr-CA"/>
        </w:rPr>
        <w:t>:</w:t>
      </w:r>
    </w:p>
    <w:p w14:paraId="12782AB5" w14:textId="77777777" w:rsidR="00A72078" w:rsidRPr="001324D8" w:rsidRDefault="00A72078" w:rsidP="008D23C9">
      <w:pPr>
        <w:ind w:left="0"/>
        <w:rPr>
          <w:rFonts w:ascii="Open Sans" w:hAnsi="Open Sans" w:cs="Open Sans"/>
          <w:bCs/>
          <w:sz w:val="20"/>
          <w:lang w:val="fr-CA"/>
        </w:rPr>
      </w:pPr>
    </w:p>
    <w:p w14:paraId="2878A337" w14:textId="57C0451D" w:rsidR="000708AC" w:rsidRPr="00E50C4F" w:rsidRDefault="00E50C4F" w:rsidP="00D62658">
      <w:pPr>
        <w:pStyle w:val="Paragraphedeliste"/>
        <w:numPr>
          <w:ilvl w:val="2"/>
          <w:numId w:val="8"/>
        </w:numPr>
        <w:ind w:left="851"/>
        <w:rPr>
          <w:rFonts w:ascii="Open Sans" w:hAnsi="Open Sans" w:cs="Open Sans"/>
          <w:bCs/>
          <w:sz w:val="20"/>
          <w:lang w:val="fr-CA"/>
        </w:rPr>
      </w:pPr>
      <w:r>
        <w:rPr>
          <w:rFonts w:ascii="Open Sans" w:hAnsi="Open Sans" w:cs="Open Sans"/>
          <w:bCs/>
          <w:sz w:val="20"/>
          <w:lang w:val="fr-CA"/>
        </w:rPr>
        <w:t>D</w:t>
      </w:r>
      <w:r w:rsidRPr="00EF77AE">
        <w:rPr>
          <w:rFonts w:ascii="Open Sans" w:hAnsi="Open Sans" w:cs="Open Sans"/>
          <w:bCs/>
          <w:sz w:val="20"/>
          <w:lang w:val="fr-CA"/>
        </w:rPr>
        <w:t>éterminer si la plainte est friv</w:t>
      </w:r>
      <w:r>
        <w:rPr>
          <w:rFonts w:ascii="Open Sans" w:hAnsi="Open Sans" w:cs="Open Sans"/>
          <w:bCs/>
          <w:sz w:val="20"/>
          <w:lang w:val="fr-CA"/>
        </w:rPr>
        <w:t>ole</w:t>
      </w:r>
      <w:r w:rsidRPr="00EF77AE">
        <w:rPr>
          <w:rFonts w:ascii="Open Sans" w:hAnsi="Open Sans" w:cs="Open Sans"/>
          <w:bCs/>
          <w:sz w:val="20"/>
          <w:lang w:val="fr-CA"/>
        </w:rPr>
        <w:t xml:space="preserve"> et dans la juridiction de</w:t>
      </w:r>
      <w:r>
        <w:rPr>
          <w:rFonts w:ascii="Open Sans" w:hAnsi="Open Sans" w:cs="Open Sans"/>
          <w:bCs/>
          <w:sz w:val="20"/>
          <w:lang w:val="fr-CA"/>
        </w:rPr>
        <w:t xml:space="preserve"> cette</w:t>
      </w:r>
      <w:r w:rsidRPr="00EF77AE">
        <w:rPr>
          <w:rFonts w:ascii="Open Sans" w:hAnsi="Open Sans" w:cs="Open Sans"/>
          <w:bCs/>
          <w:sz w:val="20"/>
          <w:lang w:val="fr-CA"/>
        </w:rPr>
        <w:t> politi</w:t>
      </w:r>
      <w:r>
        <w:rPr>
          <w:rFonts w:ascii="Open Sans" w:hAnsi="Open Sans" w:cs="Open Sans"/>
          <w:bCs/>
          <w:sz w:val="20"/>
          <w:lang w:val="fr-CA"/>
        </w:rPr>
        <w:t>q</w:t>
      </w:r>
      <w:r w:rsidRPr="00EF77AE">
        <w:rPr>
          <w:rFonts w:ascii="Open Sans" w:hAnsi="Open Sans" w:cs="Open Sans"/>
          <w:bCs/>
          <w:sz w:val="20"/>
          <w:lang w:val="fr-CA"/>
        </w:rPr>
        <w:t>ue</w:t>
      </w:r>
      <w:r w:rsidR="000708AC" w:rsidRPr="00E50C4F">
        <w:rPr>
          <w:rFonts w:ascii="Open Sans" w:hAnsi="Open Sans" w:cs="Open Sans"/>
          <w:bCs/>
          <w:sz w:val="20"/>
          <w:lang w:val="fr-CA"/>
        </w:rPr>
        <w:t>;</w:t>
      </w:r>
    </w:p>
    <w:p w14:paraId="2EE846DE" w14:textId="33F442E0" w:rsidR="005C5241" w:rsidRPr="00E50C4F" w:rsidRDefault="005C5241" w:rsidP="00D62658">
      <w:pPr>
        <w:pStyle w:val="Paragraphedeliste"/>
        <w:numPr>
          <w:ilvl w:val="2"/>
          <w:numId w:val="8"/>
        </w:numPr>
        <w:ind w:left="851"/>
        <w:rPr>
          <w:rFonts w:ascii="Open Sans" w:hAnsi="Open Sans" w:cs="Open Sans"/>
          <w:bCs/>
          <w:sz w:val="20"/>
          <w:lang w:val="fr-CA"/>
        </w:rPr>
      </w:pPr>
      <w:r w:rsidRPr="00E50C4F">
        <w:rPr>
          <w:rFonts w:ascii="Open Sans" w:hAnsi="Open Sans" w:cs="Open Sans"/>
          <w:bCs/>
          <w:sz w:val="20"/>
          <w:lang w:val="fr-CA"/>
        </w:rPr>
        <w:t>D</w:t>
      </w:r>
      <w:r w:rsidR="00E50C4F" w:rsidRPr="00E50C4F">
        <w:rPr>
          <w:rFonts w:ascii="Open Sans" w:hAnsi="Open Sans" w:cs="Open Sans"/>
          <w:bCs/>
          <w:sz w:val="20"/>
          <w:lang w:val="fr-CA"/>
        </w:rPr>
        <w:t>é</w:t>
      </w:r>
      <w:r w:rsidRPr="00E50C4F">
        <w:rPr>
          <w:rFonts w:ascii="Open Sans" w:hAnsi="Open Sans" w:cs="Open Sans"/>
          <w:bCs/>
          <w:sz w:val="20"/>
          <w:lang w:val="fr-CA"/>
        </w:rPr>
        <w:t>termine</w:t>
      </w:r>
      <w:r w:rsidR="00E50C4F" w:rsidRPr="00E50C4F">
        <w:rPr>
          <w:rFonts w:ascii="Open Sans" w:hAnsi="Open Sans" w:cs="Open Sans"/>
          <w:bCs/>
          <w:sz w:val="20"/>
          <w:lang w:val="fr-CA"/>
        </w:rPr>
        <w:t>r si la plainte est une infraction mineure ou majeure</w:t>
      </w:r>
      <w:r w:rsidRPr="00E50C4F">
        <w:rPr>
          <w:rFonts w:ascii="Open Sans" w:hAnsi="Open Sans" w:cs="Open Sans"/>
          <w:bCs/>
          <w:sz w:val="20"/>
          <w:lang w:val="fr-CA"/>
        </w:rPr>
        <w:t>;</w:t>
      </w:r>
    </w:p>
    <w:p w14:paraId="371A3126" w14:textId="3CCFD250" w:rsidR="000708AC" w:rsidRPr="00E50C4F" w:rsidRDefault="00E50C4F" w:rsidP="00D62658">
      <w:pPr>
        <w:pStyle w:val="Paragraphedeliste"/>
        <w:numPr>
          <w:ilvl w:val="2"/>
          <w:numId w:val="8"/>
        </w:numPr>
        <w:ind w:left="851"/>
        <w:rPr>
          <w:rFonts w:ascii="Open Sans" w:hAnsi="Open Sans" w:cs="Open Sans"/>
          <w:bCs/>
          <w:sz w:val="20"/>
          <w:lang w:val="fr-CA"/>
        </w:rPr>
      </w:pPr>
      <w:r>
        <w:rPr>
          <w:rFonts w:ascii="Open Sans" w:hAnsi="Open Sans" w:cs="Open Sans"/>
          <w:bCs/>
          <w:sz w:val="20"/>
          <w:lang w:val="fr-CA"/>
        </w:rPr>
        <w:t>N</w:t>
      </w:r>
      <w:r w:rsidRPr="00EF77AE">
        <w:rPr>
          <w:rFonts w:ascii="Open Sans" w:hAnsi="Open Sans" w:cs="Open Sans"/>
          <w:bCs/>
          <w:sz w:val="20"/>
          <w:lang w:val="fr-CA"/>
        </w:rPr>
        <w:t>ommer le jury</w:t>
      </w:r>
      <w:r>
        <w:rPr>
          <w:rFonts w:ascii="Open Sans" w:hAnsi="Open Sans" w:cs="Open Sans"/>
          <w:bCs/>
          <w:sz w:val="20"/>
          <w:lang w:val="fr-CA"/>
        </w:rPr>
        <w:t xml:space="preserve"> de discipline, au b</w:t>
      </w:r>
      <w:r w:rsidRPr="00EF77AE">
        <w:rPr>
          <w:rFonts w:ascii="Open Sans" w:hAnsi="Open Sans" w:cs="Open Sans"/>
          <w:bCs/>
          <w:sz w:val="20"/>
          <w:lang w:val="fr-CA"/>
        </w:rPr>
        <w:t>esoin</w:t>
      </w:r>
      <w:r w:rsidR="000708AC" w:rsidRPr="00E50C4F">
        <w:rPr>
          <w:rFonts w:ascii="Open Sans" w:hAnsi="Open Sans" w:cs="Open Sans"/>
          <w:bCs/>
          <w:sz w:val="20"/>
          <w:lang w:val="fr-CA"/>
        </w:rPr>
        <w:t>;</w:t>
      </w:r>
    </w:p>
    <w:p w14:paraId="02DC532E" w14:textId="2FDC1FDC" w:rsidR="000708AC" w:rsidRPr="00A47718" w:rsidRDefault="00E50C4F" w:rsidP="00D62658">
      <w:pPr>
        <w:pStyle w:val="Paragraphedeliste"/>
        <w:numPr>
          <w:ilvl w:val="2"/>
          <w:numId w:val="8"/>
        </w:numPr>
        <w:ind w:left="851"/>
        <w:rPr>
          <w:rFonts w:ascii="Open Sans" w:hAnsi="Open Sans" w:cs="Open Sans"/>
          <w:bCs/>
          <w:sz w:val="20"/>
          <w:lang w:val="fr-CA"/>
        </w:rPr>
      </w:pPr>
      <w:r>
        <w:rPr>
          <w:rFonts w:ascii="Open Sans" w:hAnsi="Open Sans" w:cs="Open Sans"/>
          <w:bCs/>
          <w:sz w:val="20"/>
          <w:lang w:val="fr-CA"/>
        </w:rPr>
        <w:t>C</w:t>
      </w:r>
      <w:r w:rsidRPr="00EF77AE">
        <w:rPr>
          <w:rFonts w:ascii="Open Sans" w:hAnsi="Open Sans" w:cs="Open Sans"/>
          <w:bCs/>
          <w:sz w:val="20"/>
          <w:lang w:val="fr-CA"/>
        </w:rPr>
        <w:t>oordonner tous les aspects administratifs et fi</w:t>
      </w:r>
      <w:r>
        <w:rPr>
          <w:rFonts w:ascii="Open Sans" w:hAnsi="Open Sans" w:cs="Open Sans"/>
          <w:bCs/>
          <w:sz w:val="20"/>
          <w:lang w:val="fr-CA"/>
        </w:rPr>
        <w:t>x</w:t>
      </w:r>
      <w:r w:rsidRPr="00EF77AE">
        <w:rPr>
          <w:rFonts w:ascii="Open Sans" w:hAnsi="Open Sans" w:cs="Open Sans"/>
          <w:bCs/>
          <w:sz w:val="20"/>
          <w:lang w:val="fr-CA"/>
        </w:rPr>
        <w:t>er les</w:t>
      </w:r>
      <w:r>
        <w:rPr>
          <w:rFonts w:ascii="Open Sans" w:hAnsi="Open Sans" w:cs="Open Sans"/>
          <w:bCs/>
          <w:sz w:val="20"/>
          <w:lang w:val="fr-CA"/>
        </w:rPr>
        <w:t xml:space="preserve"> </w:t>
      </w:r>
      <w:r w:rsidRPr="00EF77AE">
        <w:rPr>
          <w:rFonts w:ascii="Open Sans" w:hAnsi="Open Sans" w:cs="Open Sans"/>
          <w:bCs/>
          <w:sz w:val="20"/>
          <w:lang w:val="fr-CA"/>
        </w:rPr>
        <w:t>délais</w:t>
      </w:r>
      <w:r w:rsidRPr="00A86808">
        <w:rPr>
          <w:rFonts w:ascii="Open Sans" w:hAnsi="Open Sans" w:cs="Open Sans"/>
          <w:bCs/>
          <w:sz w:val="20"/>
          <w:lang w:val="fr-CA"/>
        </w:rPr>
        <w:t>; et</w:t>
      </w:r>
    </w:p>
    <w:p w14:paraId="596FAD0E" w14:textId="53151651" w:rsidR="000708AC" w:rsidRPr="00E50C4F" w:rsidRDefault="00E50C4F" w:rsidP="00D62658">
      <w:pPr>
        <w:pStyle w:val="Paragraphedeliste"/>
        <w:numPr>
          <w:ilvl w:val="2"/>
          <w:numId w:val="8"/>
        </w:numPr>
        <w:ind w:left="851"/>
        <w:rPr>
          <w:rFonts w:ascii="Open Sans" w:hAnsi="Open Sans" w:cs="Open Sans"/>
          <w:bCs/>
          <w:sz w:val="20"/>
          <w:lang w:val="fr-CA"/>
        </w:rPr>
      </w:pPr>
      <w:r w:rsidRPr="00E50C4F">
        <w:rPr>
          <w:rFonts w:ascii="Open Sans" w:hAnsi="Open Sans" w:cs="Open Sans"/>
          <w:bCs/>
          <w:sz w:val="20"/>
          <w:lang w:val="fr-CA"/>
        </w:rPr>
        <w:t>Fournir de l’aide administrative et du soutien logistique au jury, au besoin</w:t>
      </w:r>
      <w:r w:rsidR="000708AC" w:rsidRPr="00E50C4F">
        <w:rPr>
          <w:rFonts w:ascii="Open Sans" w:hAnsi="Open Sans" w:cs="Open Sans"/>
          <w:bCs/>
          <w:sz w:val="20"/>
          <w:lang w:val="fr-CA"/>
        </w:rPr>
        <w:t>.</w:t>
      </w:r>
    </w:p>
    <w:p w14:paraId="2C4EC569" w14:textId="77777777" w:rsidR="000708AC" w:rsidRPr="00E50C4F" w:rsidRDefault="000708AC" w:rsidP="00AC3308">
      <w:pPr>
        <w:ind w:left="426" w:hanging="360"/>
        <w:contextualSpacing/>
        <w:rPr>
          <w:rFonts w:ascii="Open Sans" w:hAnsi="Open Sans" w:cs="Open Sans"/>
          <w:b/>
          <w:bCs/>
          <w:sz w:val="20"/>
          <w:lang w:val="fr-CA"/>
        </w:rPr>
      </w:pPr>
    </w:p>
    <w:p w14:paraId="64F81706" w14:textId="5E48FF99" w:rsidR="000708AC" w:rsidRDefault="000708AC" w:rsidP="00AC3308">
      <w:pPr>
        <w:ind w:left="0"/>
        <w:rPr>
          <w:rFonts w:ascii="Open Sans" w:hAnsi="Open Sans" w:cs="Open Sans"/>
          <w:b/>
          <w:bCs/>
          <w:sz w:val="20"/>
          <w:lang w:val="en-CA"/>
        </w:rPr>
      </w:pPr>
      <w:r w:rsidRPr="00AC3308">
        <w:rPr>
          <w:rFonts w:ascii="Open Sans" w:hAnsi="Open Sans" w:cs="Open Sans"/>
          <w:b/>
          <w:bCs/>
          <w:sz w:val="20"/>
          <w:lang w:val="en-CA"/>
        </w:rPr>
        <w:t>Proc</w:t>
      </w:r>
      <w:r w:rsidR="00E50C4F">
        <w:rPr>
          <w:rFonts w:ascii="Open Sans" w:hAnsi="Open Sans" w:cs="Open Sans"/>
          <w:b/>
          <w:bCs/>
          <w:sz w:val="20"/>
          <w:lang w:val="en-CA"/>
        </w:rPr>
        <w:t>é</w:t>
      </w:r>
      <w:r w:rsidRPr="00AC3308">
        <w:rPr>
          <w:rFonts w:ascii="Open Sans" w:hAnsi="Open Sans" w:cs="Open Sans"/>
          <w:b/>
          <w:bCs/>
          <w:sz w:val="20"/>
          <w:lang w:val="en-CA"/>
        </w:rPr>
        <w:t>dures</w:t>
      </w:r>
    </w:p>
    <w:p w14:paraId="14209C8B" w14:textId="77777777" w:rsidR="008D23C9" w:rsidRPr="00AC3308" w:rsidRDefault="008D23C9" w:rsidP="00AC3308">
      <w:pPr>
        <w:ind w:left="0"/>
        <w:rPr>
          <w:rFonts w:ascii="Open Sans" w:hAnsi="Open Sans" w:cs="Open Sans"/>
          <w:b/>
          <w:bCs/>
          <w:sz w:val="20"/>
          <w:lang w:val="en-CA"/>
        </w:rPr>
      </w:pPr>
    </w:p>
    <w:p w14:paraId="1C981EC5" w14:textId="0E7948D1" w:rsidR="000708AC" w:rsidRPr="00C45614" w:rsidRDefault="00C45614" w:rsidP="00D62658">
      <w:pPr>
        <w:pStyle w:val="Paragraphedeliste"/>
        <w:numPr>
          <w:ilvl w:val="0"/>
          <w:numId w:val="7"/>
        </w:numPr>
        <w:ind w:left="426"/>
        <w:rPr>
          <w:rFonts w:ascii="Open Sans" w:hAnsi="Open Sans" w:cs="Open Sans"/>
          <w:bCs/>
          <w:sz w:val="20"/>
          <w:lang w:val="fr-CA"/>
        </w:rPr>
      </w:pPr>
      <w:r w:rsidRPr="004F53A3">
        <w:rPr>
          <w:rFonts w:ascii="Open Sans" w:hAnsi="Open Sans" w:cs="Open Sans"/>
          <w:bCs/>
          <w:sz w:val="20"/>
          <w:lang w:val="fr-CA"/>
        </w:rPr>
        <w:t>Si le gestionnaire d</w:t>
      </w:r>
      <w:r>
        <w:rPr>
          <w:rFonts w:ascii="Open Sans" w:hAnsi="Open Sans" w:cs="Open Sans"/>
          <w:bCs/>
          <w:sz w:val="20"/>
          <w:lang w:val="fr-CA"/>
        </w:rPr>
        <w:t>u</w:t>
      </w:r>
      <w:r w:rsidRPr="004F53A3">
        <w:rPr>
          <w:rFonts w:ascii="Open Sans" w:hAnsi="Open Sans" w:cs="Open Sans"/>
          <w:bCs/>
          <w:sz w:val="20"/>
          <w:lang w:val="fr-CA"/>
        </w:rPr>
        <w:t xml:space="preserve"> cas d</w:t>
      </w:r>
      <w:r>
        <w:rPr>
          <w:rFonts w:ascii="Open Sans" w:hAnsi="Open Sans" w:cs="Open Sans"/>
          <w:bCs/>
          <w:sz w:val="20"/>
          <w:lang w:val="fr-CA"/>
        </w:rPr>
        <w:t>é</w:t>
      </w:r>
      <w:r w:rsidRPr="004F53A3">
        <w:rPr>
          <w:rFonts w:ascii="Open Sans" w:hAnsi="Open Sans" w:cs="Open Sans"/>
          <w:bCs/>
          <w:sz w:val="20"/>
          <w:lang w:val="fr-CA"/>
        </w:rPr>
        <w:t>termine que la plainte est</w:t>
      </w:r>
      <w:r w:rsidR="000708AC" w:rsidRPr="00C45614">
        <w:rPr>
          <w:rFonts w:ascii="Open Sans" w:hAnsi="Open Sans" w:cs="Open Sans"/>
          <w:bCs/>
          <w:sz w:val="20"/>
          <w:lang w:val="fr-CA"/>
        </w:rPr>
        <w:t>:</w:t>
      </w:r>
    </w:p>
    <w:p w14:paraId="4700A359" w14:textId="77777777" w:rsidR="00A72078" w:rsidRPr="00C45614" w:rsidRDefault="00A72078" w:rsidP="008D23C9">
      <w:pPr>
        <w:ind w:left="66"/>
        <w:rPr>
          <w:rFonts w:ascii="Open Sans" w:hAnsi="Open Sans" w:cs="Open Sans"/>
          <w:bCs/>
          <w:sz w:val="20"/>
          <w:lang w:val="fr-CA"/>
        </w:rPr>
      </w:pPr>
    </w:p>
    <w:p w14:paraId="12E11A06" w14:textId="0CFC05B5" w:rsidR="000708AC" w:rsidRPr="009100C9" w:rsidRDefault="009100C9" w:rsidP="00D62658">
      <w:pPr>
        <w:pStyle w:val="Paragraphedeliste"/>
        <w:numPr>
          <w:ilvl w:val="2"/>
          <w:numId w:val="7"/>
        </w:numPr>
        <w:ind w:left="851"/>
        <w:rPr>
          <w:rFonts w:ascii="Open Sans" w:hAnsi="Open Sans" w:cs="Open Sans"/>
          <w:bCs/>
          <w:sz w:val="20"/>
          <w:lang w:val="fr-CA"/>
        </w:rPr>
      </w:pPr>
      <w:r w:rsidRPr="004F53A3">
        <w:rPr>
          <w:rFonts w:ascii="Open Sans" w:hAnsi="Open Sans" w:cs="Open Sans"/>
          <w:bCs/>
          <w:sz w:val="20"/>
          <w:lang w:val="fr-CA"/>
        </w:rPr>
        <w:t>Frivole ou hors de la juridiction de cette politique, la plainte sera imm</w:t>
      </w:r>
      <w:r>
        <w:rPr>
          <w:rFonts w:ascii="Open Sans" w:hAnsi="Open Sans" w:cs="Open Sans"/>
          <w:bCs/>
          <w:sz w:val="20"/>
          <w:lang w:val="fr-CA"/>
        </w:rPr>
        <w:t>é</w:t>
      </w:r>
      <w:r w:rsidRPr="004F53A3">
        <w:rPr>
          <w:rFonts w:ascii="Open Sans" w:hAnsi="Open Sans" w:cs="Open Sans"/>
          <w:bCs/>
          <w:sz w:val="20"/>
          <w:lang w:val="fr-CA"/>
        </w:rPr>
        <w:t>dia</w:t>
      </w:r>
      <w:r>
        <w:rPr>
          <w:rFonts w:ascii="Open Sans" w:hAnsi="Open Sans" w:cs="Open Sans"/>
          <w:bCs/>
          <w:sz w:val="20"/>
          <w:lang w:val="fr-CA"/>
        </w:rPr>
        <w:t>t</w:t>
      </w:r>
      <w:r w:rsidRPr="004F53A3">
        <w:rPr>
          <w:rFonts w:ascii="Open Sans" w:hAnsi="Open Sans" w:cs="Open Sans"/>
          <w:bCs/>
          <w:sz w:val="20"/>
          <w:lang w:val="fr-CA"/>
        </w:rPr>
        <w:t xml:space="preserve">ement </w:t>
      </w:r>
      <w:r>
        <w:rPr>
          <w:rFonts w:ascii="Open Sans" w:hAnsi="Open Sans" w:cs="Open Sans"/>
          <w:bCs/>
          <w:sz w:val="20"/>
          <w:lang w:val="fr-CA"/>
        </w:rPr>
        <w:t>r</w:t>
      </w:r>
      <w:r w:rsidRPr="004F53A3">
        <w:rPr>
          <w:rFonts w:ascii="Open Sans" w:hAnsi="Open Sans" w:cs="Open Sans"/>
          <w:bCs/>
          <w:sz w:val="20"/>
          <w:lang w:val="fr-CA"/>
        </w:rPr>
        <w:t>eje</w:t>
      </w:r>
      <w:r>
        <w:rPr>
          <w:rFonts w:ascii="Open Sans" w:hAnsi="Open Sans" w:cs="Open Sans"/>
          <w:bCs/>
          <w:sz w:val="20"/>
          <w:lang w:val="fr-CA"/>
        </w:rPr>
        <w:t>t</w:t>
      </w:r>
      <w:r w:rsidRPr="004F53A3">
        <w:rPr>
          <w:rFonts w:ascii="Open Sans" w:hAnsi="Open Sans" w:cs="Open Sans"/>
          <w:bCs/>
          <w:sz w:val="20"/>
          <w:lang w:val="fr-CA"/>
        </w:rPr>
        <w:t>ée</w:t>
      </w:r>
      <w:r w:rsidR="000708AC" w:rsidRPr="009100C9">
        <w:rPr>
          <w:rFonts w:ascii="Open Sans" w:hAnsi="Open Sans" w:cs="Open Sans"/>
          <w:bCs/>
          <w:sz w:val="20"/>
          <w:lang w:val="fr-CA"/>
        </w:rPr>
        <w:t>;</w:t>
      </w:r>
    </w:p>
    <w:p w14:paraId="60B02355" w14:textId="7F3BECEE" w:rsidR="000708AC" w:rsidRPr="009100C9" w:rsidRDefault="009100C9" w:rsidP="00D62658">
      <w:pPr>
        <w:pStyle w:val="Paragraphedeliste"/>
        <w:numPr>
          <w:ilvl w:val="2"/>
          <w:numId w:val="7"/>
        </w:numPr>
        <w:ind w:left="851"/>
        <w:rPr>
          <w:rFonts w:ascii="Open Sans" w:hAnsi="Open Sans" w:cs="Open Sans"/>
          <w:bCs/>
          <w:sz w:val="20"/>
          <w:lang w:val="fr-CA"/>
        </w:rPr>
      </w:pPr>
      <w:r w:rsidRPr="00916B26">
        <w:rPr>
          <w:rFonts w:ascii="Open Sans" w:hAnsi="Open Sans" w:cs="Open Sans"/>
          <w:bCs/>
          <w:sz w:val="20"/>
          <w:lang w:val="fr-CA"/>
        </w:rPr>
        <w:t xml:space="preserve">Non frivole et dans la juridiction de cette politique, le </w:t>
      </w:r>
      <w:r w:rsidRPr="004F53A3">
        <w:rPr>
          <w:rFonts w:ascii="Open Sans" w:hAnsi="Open Sans" w:cs="Open Sans"/>
          <w:bCs/>
          <w:sz w:val="20"/>
          <w:lang w:val="fr-CA"/>
        </w:rPr>
        <w:t>gestionnaire d</w:t>
      </w:r>
      <w:r>
        <w:rPr>
          <w:rFonts w:ascii="Open Sans" w:hAnsi="Open Sans" w:cs="Open Sans"/>
          <w:bCs/>
          <w:sz w:val="20"/>
          <w:lang w:val="fr-CA"/>
        </w:rPr>
        <w:t>u</w:t>
      </w:r>
      <w:r w:rsidRPr="004F53A3">
        <w:rPr>
          <w:rFonts w:ascii="Open Sans" w:hAnsi="Open Sans" w:cs="Open Sans"/>
          <w:bCs/>
          <w:sz w:val="20"/>
          <w:lang w:val="fr-CA"/>
        </w:rPr>
        <w:t xml:space="preserve"> cas </w:t>
      </w:r>
      <w:r>
        <w:rPr>
          <w:rFonts w:ascii="Open Sans" w:hAnsi="Open Sans" w:cs="Open Sans"/>
          <w:bCs/>
          <w:sz w:val="20"/>
          <w:lang w:val="fr-CA"/>
        </w:rPr>
        <w:t>avisera les</w:t>
      </w:r>
      <w:r w:rsidRPr="00916B26">
        <w:rPr>
          <w:rFonts w:ascii="Open Sans" w:hAnsi="Open Sans" w:cs="Open Sans"/>
          <w:bCs/>
          <w:sz w:val="20"/>
          <w:lang w:val="fr-CA"/>
        </w:rPr>
        <w:t xml:space="preserve"> parties</w:t>
      </w:r>
      <w:r>
        <w:rPr>
          <w:rFonts w:ascii="Open Sans" w:hAnsi="Open Sans" w:cs="Open Sans"/>
          <w:bCs/>
          <w:sz w:val="20"/>
          <w:lang w:val="fr-CA"/>
        </w:rPr>
        <w:t xml:space="preserve"> que la </w:t>
      </w:r>
      <w:r w:rsidRPr="00916B26">
        <w:rPr>
          <w:rFonts w:ascii="Open Sans" w:hAnsi="Open Sans" w:cs="Open Sans"/>
          <w:bCs/>
          <w:sz w:val="20"/>
          <w:lang w:val="fr-CA"/>
        </w:rPr>
        <w:t>plaint</w:t>
      </w:r>
      <w:r>
        <w:rPr>
          <w:rFonts w:ascii="Open Sans" w:hAnsi="Open Sans" w:cs="Open Sans"/>
          <w:bCs/>
          <w:sz w:val="20"/>
          <w:lang w:val="fr-CA"/>
        </w:rPr>
        <w:t>e a été</w:t>
      </w:r>
      <w:r w:rsidRPr="00916B26">
        <w:rPr>
          <w:rFonts w:ascii="Open Sans" w:hAnsi="Open Sans" w:cs="Open Sans"/>
          <w:bCs/>
          <w:sz w:val="20"/>
          <w:lang w:val="fr-CA"/>
        </w:rPr>
        <w:t xml:space="preserve"> accept</w:t>
      </w:r>
      <w:r>
        <w:rPr>
          <w:rFonts w:ascii="Open Sans" w:hAnsi="Open Sans" w:cs="Open Sans"/>
          <w:bCs/>
          <w:sz w:val="20"/>
          <w:lang w:val="fr-CA"/>
        </w:rPr>
        <w:t>é</w:t>
      </w:r>
      <w:r w:rsidRPr="00916B26">
        <w:rPr>
          <w:rFonts w:ascii="Open Sans" w:hAnsi="Open Sans" w:cs="Open Sans"/>
          <w:bCs/>
          <w:sz w:val="20"/>
          <w:lang w:val="fr-CA"/>
        </w:rPr>
        <w:t>e</w:t>
      </w:r>
      <w:r>
        <w:rPr>
          <w:rFonts w:ascii="Open Sans" w:hAnsi="Open Sans" w:cs="Open Sans"/>
          <w:bCs/>
          <w:sz w:val="20"/>
          <w:lang w:val="fr-CA"/>
        </w:rPr>
        <w:t xml:space="preserve"> et avisera des étapes suivantes</w:t>
      </w:r>
      <w:r w:rsidRPr="00916B26">
        <w:rPr>
          <w:rFonts w:ascii="Open Sans" w:hAnsi="Open Sans" w:cs="Open Sans"/>
          <w:bCs/>
          <w:sz w:val="20"/>
          <w:lang w:val="fr-CA"/>
        </w:rPr>
        <w:t xml:space="preserve"> applicable</w:t>
      </w:r>
      <w:r>
        <w:rPr>
          <w:rFonts w:ascii="Open Sans" w:hAnsi="Open Sans" w:cs="Open Sans"/>
          <w:bCs/>
          <w:sz w:val="20"/>
          <w:lang w:val="fr-CA"/>
        </w:rPr>
        <w:t>s</w:t>
      </w:r>
      <w:r w:rsidR="000708AC" w:rsidRPr="009100C9">
        <w:rPr>
          <w:rFonts w:ascii="Open Sans" w:hAnsi="Open Sans" w:cs="Open Sans"/>
          <w:bCs/>
          <w:sz w:val="20"/>
          <w:lang w:val="fr-CA"/>
        </w:rPr>
        <w:t>.</w:t>
      </w:r>
    </w:p>
    <w:p w14:paraId="604854D6" w14:textId="77777777" w:rsidR="000708AC" w:rsidRPr="009100C9" w:rsidRDefault="000708AC" w:rsidP="00AC3308">
      <w:pPr>
        <w:ind w:left="426" w:hanging="360"/>
        <w:contextualSpacing/>
        <w:rPr>
          <w:rFonts w:ascii="Open Sans" w:hAnsi="Open Sans" w:cs="Open Sans"/>
          <w:b/>
          <w:bCs/>
          <w:sz w:val="20"/>
          <w:lang w:val="fr-CA"/>
        </w:rPr>
      </w:pPr>
    </w:p>
    <w:p w14:paraId="2335C2DF" w14:textId="3A054A4C" w:rsidR="00447D31" w:rsidRPr="00C209EC" w:rsidRDefault="00C209EC" w:rsidP="004A3CB7">
      <w:pPr>
        <w:pStyle w:val="Paragraphedeliste"/>
        <w:ind w:left="426"/>
        <w:rPr>
          <w:rFonts w:ascii="Open Sans" w:hAnsi="Open Sans" w:cs="Open Sans"/>
          <w:bCs/>
          <w:sz w:val="20"/>
          <w:lang w:val="fr-CA"/>
        </w:rPr>
      </w:pPr>
      <w:r w:rsidRPr="00834F15">
        <w:rPr>
          <w:rFonts w:ascii="Open Sans" w:hAnsi="Open Sans" w:cs="Open Sans"/>
          <w:bCs/>
          <w:sz w:val="20"/>
          <w:lang w:val="fr-CA"/>
        </w:rPr>
        <w:t>Si une plainte est jugée légitime, la plainte sera désignée une infraction</w:t>
      </w:r>
      <w:r>
        <w:rPr>
          <w:rFonts w:ascii="Open Sans" w:hAnsi="Open Sans" w:cs="Open Sans"/>
          <w:bCs/>
          <w:sz w:val="20"/>
          <w:lang w:val="fr-CA"/>
        </w:rPr>
        <w:t xml:space="preserve"> mi</w:t>
      </w:r>
      <w:r w:rsidRPr="00834F15">
        <w:rPr>
          <w:rFonts w:ascii="Open Sans" w:hAnsi="Open Sans" w:cs="Open Sans"/>
          <w:bCs/>
          <w:sz w:val="20"/>
          <w:lang w:val="fr-CA"/>
        </w:rPr>
        <w:t>neure</w:t>
      </w:r>
      <w:r>
        <w:rPr>
          <w:rFonts w:ascii="Open Sans" w:hAnsi="Open Sans" w:cs="Open Sans"/>
          <w:bCs/>
          <w:sz w:val="20"/>
          <w:lang w:val="fr-CA"/>
        </w:rPr>
        <w:t xml:space="preserve"> ou</w:t>
      </w:r>
      <w:r w:rsidRPr="00834F15">
        <w:rPr>
          <w:rFonts w:ascii="Open Sans" w:hAnsi="Open Sans" w:cs="Open Sans"/>
          <w:bCs/>
          <w:sz w:val="20"/>
          <w:lang w:val="fr-CA"/>
        </w:rPr>
        <w:t xml:space="preserve"> infraction m</w:t>
      </w:r>
      <w:r>
        <w:rPr>
          <w:rFonts w:ascii="Open Sans" w:hAnsi="Open Sans" w:cs="Open Sans"/>
          <w:bCs/>
          <w:sz w:val="20"/>
          <w:lang w:val="fr-CA"/>
        </w:rPr>
        <w:t>a</w:t>
      </w:r>
      <w:r w:rsidRPr="00834F15">
        <w:rPr>
          <w:rFonts w:ascii="Open Sans" w:hAnsi="Open Sans" w:cs="Open Sans"/>
          <w:bCs/>
          <w:sz w:val="20"/>
          <w:lang w:val="fr-CA"/>
        </w:rPr>
        <w:t xml:space="preserve">jeure </w:t>
      </w:r>
      <w:r>
        <w:rPr>
          <w:rFonts w:ascii="Open Sans" w:hAnsi="Open Sans" w:cs="Open Sans"/>
          <w:bCs/>
          <w:sz w:val="20"/>
          <w:lang w:val="fr-CA"/>
        </w:rPr>
        <w:t>et traitée selon les sections</w:t>
      </w:r>
      <w:r w:rsidRPr="00834F15">
        <w:rPr>
          <w:rFonts w:ascii="Open Sans" w:hAnsi="Open Sans" w:cs="Open Sans"/>
          <w:bCs/>
          <w:sz w:val="20"/>
          <w:lang w:val="fr-CA"/>
        </w:rPr>
        <w:t xml:space="preserve"> appropri</w:t>
      </w:r>
      <w:r>
        <w:rPr>
          <w:rFonts w:ascii="Open Sans" w:hAnsi="Open Sans" w:cs="Open Sans"/>
          <w:bCs/>
          <w:sz w:val="20"/>
          <w:lang w:val="fr-CA"/>
        </w:rPr>
        <w:t>ées de cette p</w:t>
      </w:r>
      <w:r w:rsidRPr="00834F15">
        <w:rPr>
          <w:rFonts w:ascii="Open Sans" w:hAnsi="Open Sans" w:cs="Open Sans"/>
          <w:bCs/>
          <w:sz w:val="20"/>
          <w:lang w:val="fr-CA"/>
        </w:rPr>
        <w:t>oli</w:t>
      </w:r>
      <w:r>
        <w:rPr>
          <w:rFonts w:ascii="Open Sans" w:hAnsi="Open Sans" w:cs="Open Sans"/>
          <w:bCs/>
          <w:sz w:val="20"/>
          <w:lang w:val="fr-CA"/>
        </w:rPr>
        <w:t>tique</w:t>
      </w:r>
      <w:r w:rsidRPr="00834F15">
        <w:rPr>
          <w:rFonts w:ascii="Open Sans" w:hAnsi="Open Sans" w:cs="Open Sans"/>
          <w:bCs/>
          <w:sz w:val="20"/>
          <w:lang w:val="fr-CA"/>
        </w:rPr>
        <w:t>. Ce sera à la seule discrétion du gestionnaire d</w:t>
      </w:r>
      <w:r>
        <w:rPr>
          <w:rFonts w:ascii="Open Sans" w:hAnsi="Open Sans" w:cs="Open Sans"/>
          <w:bCs/>
          <w:sz w:val="20"/>
          <w:lang w:val="fr-CA"/>
        </w:rPr>
        <w:t>u</w:t>
      </w:r>
      <w:r w:rsidRPr="00834F15">
        <w:rPr>
          <w:rFonts w:ascii="Open Sans" w:hAnsi="Open Sans" w:cs="Open Sans"/>
          <w:bCs/>
          <w:sz w:val="20"/>
          <w:lang w:val="fr-CA"/>
        </w:rPr>
        <w:t xml:space="preserve"> cas de déterminer si une plaint</w:t>
      </w:r>
      <w:r>
        <w:rPr>
          <w:rFonts w:ascii="Open Sans" w:hAnsi="Open Sans" w:cs="Open Sans"/>
          <w:bCs/>
          <w:sz w:val="20"/>
          <w:lang w:val="fr-CA"/>
        </w:rPr>
        <w:t>e</w:t>
      </w:r>
      <w:r w:rsidRPr="00834F15">
        <w:rPr>
          <w:rFonts w:ascii="Open Sans" w:hAnsi="Open Sans" w:cs="Open Sans"/>
          <w:bCs/>
          <w:sz w:val="20"/>
          <w:lang w:val="fr-CA"/>
        </w:rPr>
        <w:t xml:space="preserve"> </w:t>
      </w:r>
      <w:r>
        <w:rPr>
          <w:rFonts w:ascii="Open Sans" w:hAnsi="Open Sans" w:cs="Open Sans"/>
          <w:bCs/>
          <w:sz w:val="20"/>
          <w:lang w:val="fr-CA"/>
        </w:rPr>
        <w:t>doit être traitée comme une infraction mineure ou majeure</w:t>
      </w:r>
      <w:r w:rsidR="000708AC" w:rsidRPr="00C209EC">
        <w:rPr>
          <w:rFonts w:ascii="Open Sans" w:hAnsi="Open Sans" w:cs="Open Sans"/>
          <w:bCs/>
          <w:sz w:val="20"/>
          <w:lang w:val="fr-CA"/>
        </w:rPr>
        <w:t xml:space="preserve">. </w:t>
      </w:r>
    </w:p>
    <w:p w14:paraId="4AB1CD15" w14:textId="77777777" w:rsidR="004A3CB7" w:rsidRPr="00C209EC" w:rsidRDefault="004A3CB7" w:rsidP="008D23C9">
      <w:pPr>
        <w:pStyle w:val="Paragraphedeliste"/>
        <w:ind w:left="426"/>
        <w:rPr>
          <w:rFonts w:ascii="Open Sans" w:hAnsi="Open Sans" w:cs="Open Sans"/>
          <w:bCs/>
          <w:sz w:val="20"/>
          <w:lang w:val="fr-CA"/>
        </w:rPr>
      </w:pPr>
    </w:p>
    <w:p w14:paraId="05763757" w14:textId="1DCC917E" w:rsidR="00447D31" w:rsidRPr="00747ED4" w:rsidRDefault="00747ED4" w:rsidP="00D62658">
      <w:pPr>
        <w:pStyle w:val="Paragraphedeliste"/>
        <w:numPr>
          <w:ilvl w:val="0"/>
          <w:numId w:val="7"/>
        </w:numPr>
        <w:ind w:left="426"/>
        <w:rPr>
          <w:rFonts w:ascii="Open Sans" w:hAnsi="Open Sans" w:cs="Open Sans"/>
          <w:bCs/>
          <w:sz w:val="20"/>
          <w:lang w:val="fr-CA"/>
        </w:rPr>
      </w:pPr>
      <w:r w:rsidRPr="00747ED4">
        <w:rPr>
          <w:rFonts w:ascii="Open Sans" w:hAnsi="Open Sans" w:cs="Open Sans"/>
          <w:bCs/>
          <w:sz w:val="20"/>
          <w:lang w:val="fr-CA"/>
        </w:rPr>
        <w:t>Si le gestionnaire du cas</w:t>
      </w:r>
      <w:r w:rsidR="00447D31" w:rsidRPr="00747ED4">
        <w:rPr>
          <w:rFonts w:ascii="Open Sans" w:hAnsi="Open Sans" w:cs="Open Sans"/>
          <w:bCs/>
          <w:sz w:val="20"/>
          <w:lang w:val="fr-CA"/>
        </w:rPr>
        <w:t xml:space="preserve"> d</w:t>
      </w:r>
      <w:r w:rsidRPr="00747ED4">
        <w:rPr>
          <w:rFonts w:ascii="Open Sans" w:hAnsi="Open Sans" w:cs="Open Sans"/>
          <w:bCs/>
          <w:sz w:val="20"/>
          <w:lang w:val="fr-CA"/>
        </w:rPr>
        <w:t>é</w:t>
      </w:r>
      <w:r w:rsidR="00447D31" w:rsidRPr="00747ED4">
        <w:rPr>
          <w:rFonts w:ascii="Open Sans" w:hAnsi="Open Sans" w:cs="Open Sans"/>
          <w:bCs/>
          <w:sz w:val="20"/>
          <w:lang w:val="fr-CA"/>
        </w:rPr>
        <w:t xml:space="preserve">termine </w:t>
      </w:r>
      <w:r>
        <w:rPr>
          <w:rFonts w:ascii="Open Sans" w:hAnsi="Open Sans" w:cs="Open Sans"/>
          <w:bCs/>
          <w:sz w:val="20"/>
          <w:lang w:val="fr-CA"/>
        </w:rPr>
        <w:t>q</w:t>
      </w:r>
      <w:r w:rsidRPr="00747ED4">
        <w:rPr>
          <w:rFonts w:ascii="Open Sans" w:hAnsi="Open Sans" w:cs="Open Sans"/>
          <w:bCs/>
          <w:sz w:val="20"/>
          <w:lang w:val="fr-CA"/>
        </w:rPr>
        <w:t>ue la plain</w:t>
      </w:r>
      <w:r w:rsidR="00A04A64">
        <w:rPr>
          <w:rFonts w:ascii="Open Sans" w:hAnsi="Open Sans" w:cs="Open Sans"/>
          <w:bCs/>
          <w:sz w:val="20"/>
          <w:lang w:val="fr-CA"/>
        </w:rPr>
        <w:t>t</w:t>
      </w:r>
      <w:r w:rsidRPr="00747ED4">
        <w:rPr>
          <w:rFonts w:ascii="Open Sans" w:hAnsi="Open Sans" w:cs="Open Sans"/>
          <w:bCs/>
          <w:sz w:val="20"/>
          <w:lang w:val="fr-CA"/>
        </w:rPr>
        <w:t>e est lé</w:t>
      </w:r>
      <w:r w:rsidR="00447D31" w:rsidRPr="00747ED4">
        <w:rPr>
          <w:rFonts w:ascii="Open Sans" w:hAnsi="Open Sans" w:cs="Open Sans"/>
          <w:bCs/>
          <w:sz w:val="20"/>
          <w:lang w:val="fr-CA"/>
        </w:rPr>
        <w:t xml:space="preserve">gitime, </w:t>
      </w:r>
      <w:r>
        <w:rPr>
          <w:rFonts w:ascii="Open Sans" w:hAnsi="Open Sans" w:cs="Open Sans"/>
          <w:bCs/>
          <w:sz w:val="20"/>
          <w:lang w:val="fr-CA"/>
        </w:rPr>
        <w:t xml:space="preserve">le gestionnaire du cas </w:t>
      </w:r>
      <w:r w:rsidR="00447D31" w:rsidRPr="00747ED4">
        <w:rPr>
          <w:rFonts w:ascii="Open Sans" w:hAnsi="Open Sans" w:cs="Open Sans"/>
          <w:bCs/>
          <w:sz w:val="20"/>
          <w:lang w:val="fr-CA"/>
        </w:rPr>
        <w:t>d</w:t>
      </w:r>
      <w:r>
        <w:rPr>
          <w:rFonts w:ascii="Open Sans" w:hAnsi="Open Sans" w:cs="Open Sans"/>
          <w:bCs/>
          <w:sz w:val="20"/>
          <w:lang w:val="fr-CA"/>
        </w:rPr>
        <w:t>é</w:t>
      </w:r>
      <w:r w:rsidR="00447D31" w:rsidRPr="00747ED4">
        <w:rPr>
          <w:rFonts w:ascii="Open Sans" w:hAnsi="Open Sans" w:cs="Open Sans"/>
          <w:bCs/>
          <w:sz w:val="20"/>
          <w:lang w:val="fr-CA"/>
        </w:rPr>
        <w:t>termine</w:t>
      </w:r>
      <w:r>
        <w:rPr>
          <w:rFonts w:ascii="Open Sans" w:hAnsi="Open Sans" w:cs="Open Sans"/>
          <w:bCs/>
          <w:sz w:val="20"/>
          <w:lang w:val="fr-CA"/>
        </w:rPr>
        <w:t>ra aussi si la plainte contient un élé</w:t>
      </w:r>
      <w:r w:rsidR="00447D31" w:rsidRPr="00747ED4">
        <w:rPr>
          <w:rFonts w:ascii="Open Sans" w:hAnsi="Open Sans" w:cs="Open Sans"/>
          <w:bCs/>
          <w:sz w:val="20"/>
          <w:lang w:val="fr-CA"/>
        </w:rPr>
        <w:t xml:space="preserve">ment </w:t>
      </w:r>
      <w:r>
        <w:rPr>
          <w:rFonts w:ascii="Open Sans" w:hAnsi="Open Sans" w:cs="Open Sans"/>
          <w:bCs/>
          <w:sz w:val="20"/>
          <w:lang w:val="fr-CA"/>
        </w:rPr>
        <w:t>de d</w:t>
      </w:r>
      <w:r w:rsidR="00447D31" w:rsidRPr="00747ED4">
        <w:rPr>
          <w:rFonts w:ascii="Open Sans" w:hAnsi="Open Sans" w:cs="Open Sans"/>
          <w:bCs/>
          <w:sz w:val="20"/>
          <w:lang w:val="fr-CA"/>
        </w:rPr>
        <w:t>iscrimination</w:t>
      </w:r>
      <w:r w:rsidR="00D45846" w:rsidRPr="00747ED4">
        <w:rPr>
          <w:rFonts w:ascii="Open Sans" w:hAnsi="Open Sans" w:cs="Open Sans"/>
          <w:bCs/>
          <w:sz w:val="20"/>
          <w:lang w:val="fr-CA"/>
        </w:rPr>
        <w:t xml:space="preserve"> o</w:t>
      </w:r>
      <w:r>
        <w:rPr>
          <w:rFonts w:ascii="Open Sans" w:hAnsi="Open Sans" w:cs="Open Sans"/>
          <w:bCs/>
          <w:sz w:val="20"/>
          <w:lang w:val="fr-CA"/>
        </w:rPr>
        <w:t>u de harcèlement tel que défini dans la</w:t>
      </w:r>
      <w:r w:rsidR="00447D31" w:rsidRPr="00747ED4">
        <w:rPr>
          <w:rFonts w:ascii="Open Sans" w:hAnsi="Open Sans" w:cs="Open Sans"/>
          <w:bCs/>
          <w:sz w:val="20"/>
          <w:lang w:val="fr-CA"/>
        </w:rPr>
        <w:t xml:space="preserve"> </w:t>
      </w:r>
      <w:r>
        <w:rPr>
          <w:rFonts w:ascii="Open Sans" w:hAnsi="Open Sans" w:cs="Open Sans"/>
          <w:bCs/>
          <w:i/>
          <w:iCs/>
          <w:sz w:val="20"/>
          <w:lang w:val="fr-CA"/>
        </w:rPr>
        <w:t>Politique de d</w:t>
      </w:r>
      <w:r w:rsidR="00447D31" w:rsidRPr="00747ED4">
        <w:rPr>
          <w:rFonts w:ascii="Open Sans" w:hAnsi="Open Sans" w:cs="Open Sans"/>
          <w:bCs/>
          <w:i/>
          <w:iCs/>
          <w:sz w:val="20"/>
          <w:lang w:val="fr-CA"/>
        </w:rPr>
        <w:t xml:space="preserve">iscrimination </w:t>
      </w:r>
      <w:r w:rsidR="006474F5" w:rsidRPr="00747ED4">
        <w:rPr>
          <w:rFonts w:ascii="Open Sans" w:hAnsi="Open Sans" w:cs="Open Sans"/>
          <w:bCs/>
          <w:i/>
          <w:iCs/>
          <w:sz w:val="20"/>
          <w:lang w:val="fr-CA"/>
        </w:rPr>
        <w:t>o</w:t>
      </w:r>
      <w:r>
        <w:rPr>
          <w:rFonts w:ascii="Open Sans" w:hAnsi="Open Sans" w:cs="Open Sans"/>
          <w:bCs/>
          <w:i/>
          <w:iCs/>
          <w:sz w:val="20"/>
          <w:lang w:val="fr-CA"/>
        </w:rPr>
        <w:t>u de harcèlement</w:t>
      </w:r>
      <w:r w:rsidR="00447D31" w:rsidRPr="00747ED4">
        <w:rPr>
          <w:rFonts w:ascii="Open Sans" w:hAnsi="Open Sans" w:cs="Open Sans"/>
          <w:bCs/>
          <w:sz w:val="20"/>
          <w:lang w:val="fr-CA"/>
        </w:rPr>
        <w:t xml:space="preserve">. </w:t>
      </w:r>
      <w:r w:rsidRPr="00747ED4">
        <w:rPr>
          <w:rFonts w:ascii="Open Sans" w:hAnsi="Open Sans" w:cs="Open Sans"/>
          <w:bCs/>
          <w:sz w:val="20"/>
          <w:lang w:val="fr-CA"/>
        </w:rPr>
        <w:t>Si c’est le cas, le gestionnaire du cas peut nommer un</w:t>
      </w:r>
      <w:r>
        <w:rPr>
          <w:rFonts w:ascii="Open Sans" w:hAnsi="Open Sans" w:cs="Open Sans"/>
          <w:bCs/>
          <w:sz w:val="20"/>
          <w:lang w:val="fr-CA"/>
        </w:rPr>
        <w:t xml:space="preserve"> enquêteur selon les termes de cette politique</w:t>
      </w:r>
      <w:r w:rsidR="00447D31" w:rsidRPr="00747ED4">
        <w:rPr>
          <w:rFonts w:ascii="Open Sans" w:hAnsi="Open Sans" w:cs="Open Sans"/>
          <w:bCs/>
          <w:sz w:val="20"/>
          <w:lang w:val="fr-CA"/>
        </w:rPr>
        <w:t xml:space="preserve">. </w:t>
      </w:r>
      <w:r w:rsidRPr="00747ED4">
        <w:rPr>
          <w:rFonts w:ascii="Open Sans" w:hAnsi="Open Sans" w:cs="Open Sans"/>
          <w:bCs/>
          <w:sz w:val="20"/>
          <w:lang w:val="fr-CA"/>
        </w:rPr>
        <w:t>Le rapport de l’enquêteur</w:t>
      </w:r>
      <w:r w:rsidR="00447D31" w:rsidRPr="00747ED4">
        <w:rPr>
          <w:rFonts w:ascii="Open Sans" w:hAnsi="Open Sans" w:cs="Open Sans"/>
          <w:bCs/>
          <w:sz w:val="20"/>
          <w:lang w:val="fr-CA"/>
        </w:rPr>
        <w:t xml:space="preserve">, </w:t>
      </w:r>
      <w:r w:rsidRPr="00747ED4">
        <w:rPr>
          <w:rFonts w:ascii="Open Sans" w:hAnsi="Open Sans" w:cs="Open Sans"/>
          <w:bCs/>
          <w:sz w:val="20"/>
          <w:lang w:val="fr-CA"/>
        </w:rPr>
        <w:t>effectué selon la</w:t>
      </w:r>
      <w:r w:rsidR="00447D31" w:rsidRPr="00747ED4">
        <w:rPr>
          <w:rFonts w:ascii="Open Sans" w:hAnsi="Open Sans" w:cs="Open Sans"/>
          <w:bCs/>
          <w:sz w:val="20"/>
          <w:lang w:val="fr-CA"/>
        </w:rPr>
        <w:t xml:space="preserve"> </w:t>
      </w:r>
      <w:r w:rsidRPr="00747ED4">
        <w:rPr>
          <w:rFonts w:ascii="Open Sans" w:hAnsi="Open Sans" w:cs="Open Sans"/>
          <w:bCs/>
          <w:i/>
          <w:iCs/>
          <w:sz w:val="20"/>
          <w:lang w:val="fr-CA"/>
        </w:rPr>
        <w:t>Politique de discrimination ou de harcèlement</w:t>
      </w:r>
      <w:r w:rsidR="00447D31" w:rsidRPr="00747ED4">
        <w:rPr>
          <w:rFonts w:ascii="Open Sans" w:hAnsi="Open Sans" w:cs="Open Sans"/>
          <w:bCs/>
          <w:sz w:val="20"/>
          <w:lang w:val="fr-CA"/>
        </w:rPr>
        <w:t xml:space="preserve">, </w:t>
      </w:r>
      <w:r w:rsidRPr="00747ED4">
        <w:rPr>
          <w:rFonts w:ascii="Open Sans" w:hAnsi="Open Sans" w:cs="Open Sans"/>
          <w:bCs/>
          <w:sz w:val="20"/>
          <w:lang w:val="fr-CA"/>
        </w:rPr>
        <w:t>doit être</w:t>
      </w:r>
      <w:r w:rsidR="00447D31" w:rsidRPr="00747ED4">
        <w:rPr>
          <w:rFonts w:ascii="Open Sans" w:hAnsi="Open Sans" w:cs="Open Sans"/>
          <w:bCs/>
          <w:sz w:val="20"/>
          <w:lang w:val="fr-CA"/>
        </w:rPr>
        <w:t xml:space="preserve"> </w:t>
      </w:r>
      <w:r w:rsidR="00B47B6A">
        <w:rPr>
          <w:rFonts w:ascii="Open Sans" w:hAnsi="Open Sans" w:cs="Open Sans"/>
          <w:bCs/>
          <w:sz w:val="20"/>
          <w:lang w:val="fr-CA"/>
        </w:rPr>
        <w:t>examiné</w:t>
      </w:r>
      <w:r w:rsidR="006474F5" w:rsidRPr="00747ED4">
        <w:rPr>
          <w:rFonts w:ascii="Open Sans" w:hAnsi="Open Sans" w:cs="Open Sans"/>
          <w:bCs/>
          <w:sz w:val="20"/>
          <w:lang w:val="fr-CA"/>
        </w:rPr>
        <w:t xml:space="preserve"> </w:t>
      </w:r>
      <w:r>
        <w:rPr>
          <w:rFonts w:ascii="Open Sans" w:hAnsi="Open Sans" w:cs="Open Sans"/>
          <w:bCs/>
          <w:sz w:val="20"/>
          <w:lang w:val="fr-CA"/>
        </w:rPr>
        <w:t>par le</w:t>
      </w:r>
      <w:r w:rsidR="006474F5" w:rsidRPr="00747ED4">
        <w:rPr>
          <w:rFonts w:ascii="Open Sans" w:hAnsi="Open Sans" w:cs="Open Sans"/>
          <w:bCs/>
          <w:sz w:val="20"/>
          <w:lang w:val="fr-CA"/>
        </w:rPr>
        <w:t xml:space="preserve"> d</w:t>
      </w:r>
      <w:r>
        <w:rPr>
          <w:rFonts w:ascii="Open Sans" w:hAnsi="Open Sans" w:cs="Open Sans"/>
          <w:bCs/>
          <w:sz w:val="20"/>
          <w:lang w:val="fr-CA"/>
        </w:rPr>
        <w:t>é</w:t>
      </w:r>
      <w:r w:rsidR="006474F5" w:rsidRPr="00747ED4">
        <w:rPr>
          <w:rFonts w:ascii="Open Sans" w:hAnsi="Open Sans" w:cs="Open Sans"/>
          <w:bCs/>
          <w:sz w:val="20"/>
          <w:lang w:val="fr-CA"/>
        </w:rPr>
        <w:t>ci</w:t>
      </w:r>
      <w:r>
        <w:rPr>
          <w:rFonts w:ascii="Open Sans" w:hAnsi="Open Sans" w:cs="Open Sans"/>
          <w:bCs/>
          <w:sz w:val="20"/>
          <w:lang w:val="fr-CA"/>
        </w:rPr>
        <w:t>deur</w:t>
      </w:r>
      <w:r w:rsidR="006474F5" w:rsidRPr="00747ED4">
        <w:rPr>
          <w:rFonts w:ascii="Open Sans" w:hAnsi="Open Sans" w:cs="Open Sans"/>
          <w:bCs/>
          <w:sz w:val="20"/>
          <w:lang w:val="fr-CA"/>
        </w:rPr>
        <w:t xml:space="preserve"> (</w:t>
      </w:r>
      <w:r>
        <w:rPr>
          <w:rFonts w:ascii="Open Sans" w:hAnsi="Open Sans" w:cs="Open Sans"/>
          <w:bCs/>
          <w:sz w:val="20"/>
          <w:lang w:val="fr-CA"/>
        </w:rPr>
        <w:t>soit la</w:t>
      </w:r>
      <w:r w:rsidR="006474F5" w:rsidRPr="00747ED4">
        <w:rPr>
          <w:rFonts w:ascii="Open Sans" w:hAnsi="Open Sans" w:cs="Open Sans"/>
          <w:bCs/>
          <w:sz w:val="20"/>
          <w:lang w:val="fr-CA"/>
        </w:rPr>
        <w:t xml:space="preserve"> person</w:t>
      </w:r>
      <w:r>
        <w:rPr>
          <w:rFonts w:ascii="Open Sans" w:hAnsi="Open Sans" w:cs="Open Sans"/>
          <w:bCs/>
          <w:sz w:val="20"/>
          <w:lang w:val="fr-CA"/>
        </w:rPr>
        <w:t>ne e</w:t>
      </w:r>
      <w:r w:rsidR="006474F5" w:rsidRPr="00747ED4">
        <w:rPr>
          <w:rFonts w:ascii="Open Sans" w:hAnsi="Open Sans" w:cs="Open Sans"/>
          <w:bCs/>
          <w:sz w:val="20"/>
          <w:lang w:val="fr-CA"/>
        </w:rPr>
        <w:t>n autorit</w:t>
      </w:r>
      <w:r>
        <w:rPr>
          <w:rFonts w:ascii="Open Sans" w:hAnsi="Open Sans" w:cs="Open Sans"/>
          <w:bCs/>
          <w:sz w:val="20"/>
          <w:lang w:val="fr-CA"/>
        </w:rPr>
        <w:t>é pour les</w:t>
      </w:r>
      <w:r w:rsidR="006474F5" w:rsidRPr="00747ED4">
        <w:rPr>
          <w:rFonts w:ascii="Open Sans" w:hAnsi="Open Sans" w:cs="Open Sans"/>
          <w:bCs/>
          <w:sz w:val="20"/>
          <w:lang w:val="fr-CA"/>
        </w:rPr>
        <w:t xml:space="preserve"> infractions</w:t>
      </w:r>
      <w:r>
        <w:rPr>
          <w:rFonts w:ascii="Open Sans" w:hAnsi="Open Sans" w:cs="Open Sans"/>
          <w:bCs/>
          <w:sz w:val="20"/>
          <w:lang w:val="fr-CA"/>
        </w:rPr>
        <w:t xml:space="preserve"> mineures</w:t>
      </w:r>
      <w:r w:rsidR="006474F5" w:rsidRPr="00747ED4">
        <w:rPr>
          <w:rFonts w:ascii="Open Sans" w:hAnsi="Open Sans" w:cs="Open Sans"/>
          <w:bCs/>
          <w:sz w:val="20"/>
          <w:lang w:val="fr-CA"/>
        </w:rPr>
        <w:t>, o</w:t>
      </w:r>
      <w:r>
        <w:rPr>
          <w:rFonts w:ascii="Open Sans" w:hAnsi="Open Sans" w:cs="Open Sans"/>
          <w:bCs/>
          <w:sz w:val="20"/>
          <w:lang w:val="fr-CA"/>
        </w:rPr>
        <w:t>u le jury de d</w:t>
      </w:r>
      <w:r w:rsidR="006474F5" w:rsidRPr="00747ED4">
        <w:rPr>
          <w:rFonts w:ascii="Open Sans" w:hAnsi="Open Sans" w:cs="Open Sans"/>
          <w:bCs/>
          <w:sz w:val="20"/>
          <w:lang w:val="fr-CA"/>
        </w:rPr>
        <w:t xml:space="preserve">iscipline </w:t>
      </w:r>
      <w:r>
        <w:rPr>
          <w:rFonts w:ascii="Open Sans" w:hAnsi="Open Sans" w:cs="Open Sans"/>
          <w:bCs/>
          <w:sz w:val="20"/>
          <w:lang w:val="fr-CA"/>
        </w:rPr>
        <w:t xml:space="preserve">pour les </w:t>
      </w:r>
      <w:r w:rsidR="006474F5" w:rsidRPr="00747ED4">
        <w:rPr>
          <w:rFonts w:ascii="Open Sans" w:hAnsi="Open Sans" w:cs="Open Sans"/>
          <w:bCs/>
          <w:sz w:val="20"/>
          <w:lang w:val="fr-CA"/>
        </w:rPr>
        <w:t>infractions</w:t>
      </w:r>
      <w:r>
        <w:rPr>
          <w:rFonts w:ascii="Open Sans" w:hAnsi="Open Sans" w:cs="Open Sans"/>
          <w:bCs/>
          <w:sz w:val="20"/>
          <w:lang w:val="fr-CA"/>
        </w:rPr>
        <w:t xml:space="preserve"> majeures</w:t>
      </w:r>
      <w:r w:rsidR="006474F5" w:rsidRPr="00747ED4">
        <w:rPr>
          <w:rFonts w:ascii="Open Sans" w:hAnsi="Open Sans" w:cs="Open Sans"/>
          <w:bCs/>
          <w:sz w:val="20"/>
          <w:lang w:val="fr-CA"/>
        </w:rPr>
        <w:t xml:space="preserve">) </w:t>
      </w:r>
      <w:r w:rsidR="00B47B6A">
        <w:rPr>
          <w:rFonts w:ascii="Open Sans" w:hAnsi="Open Sans" w:cs="Open Sans"/>
          <w:bCs/>
          <w:sz w:val="20"/>
          <w:lang w:val="fr-CA"/>
        </w:rPr>
        <w:t>avant qu’une dé</w:t>
      </w:r>
      <w:r w:rsidR="006474F5" w:rsidRPr="00747ED4">
        <w:rPr>
          <w:rFonts w:ascii="Open Sans" w:hAnsi="Open Sans" w:cs="Open Sans"/>
          <w:bCs/>
          <w:sz w:val="20"/>
          <w:lang w:val="fr-CA"/>
        </w:rPr>
        <w:t xml:space="preserve">cision </w:t>
      </w:r>
      <w:r w:rsidR="00B47B6A">
        <w:rPr>
          <w:rFonts w:ascii="Open Sans" w:hAnsi="Open Sans" w:cs="Open Sans"/>
          <w:bCs/>
          <w:sz w:val="20"/>
          <w:lang w:val="fr-CA"/>
        </w:rPr>
        <w:t>soit prise sur la plainte</w:t>
      </w:r>
      <w:r w:rsidR="006474F5" w:rsidRPr="00747ED4">
        <w:rPr>
          <w:rFonts w:ascii="Open Sans" w:hAnsi="Open Sans" w:cs="Open Sans"/>
          <w:bCs/>
          <w:sz w:val="20"/>
          <w:lang w:val="fr-CA"/>
        </w:rPr>
        <w:t>.</w:t>
      </w:r>
    </w:p>
    <w:p w14:paraId="1B50B5F9" w14:textId="77777777" w:rsidR="000708AC" w:rsidRPr="00747ED4" w:rsidRDefault="000708AC" w:rsidP="00AC3308">
      <w:pPr>
        <w:ind w:left="426" w:hanging="360"/>
        <w:contextualSpacing/>
        <w:rPr>
          <w:rFonts w:ascii="Open Sans" w:hAnsi="Open Sans" w:cs="Open Sans"/>
          <w:bCs/>
          <w:sz w:val="20"/>
          <w:lang w:val="fr-CA"/>
        </w:rPr>
      </w:pPr>
    </w:p>
    <w:p w14:paraId="0261DC77" w14:textId="59692C56" w:rsidR="000708AC" w:rsidRPr="001F7B58" w:rsidRDefault="001F7B58" w:rsidP="00D62658">
      <w:pPr>
        <w:pStyle w:val="Paragraphedeliste"/>
        <w:numPr>
          <w:ilvl w:val="0"/>
          <w:numId w:val="7"/>
        </w:numPr>
        <w:ind w:left="426"/>
        <w:rPr>
          <w:rFonts w:ascii="Open Sans" w:hAnsi="Open Sans" w:cs="Open Sans"/>
          <w:bCs/>
          <w:sz w:val="20"/>
          <w:lang w:val="fr-CA"/>
        </w:rPr>
      </w:pPr>
      <w:r w:rsidRPr="00F079B5">
        <w:rPr>
          <w:rFonts w:ascii="Open Sans" w:hAnsi="Open Sans" w:cs="Open Sans"/>
          <w:bCs/>
          <w:sz w:val="20"/>
          <w:lang w:val="fr-CA"/>
        </w:rPr>
        <w:t xml:space="preserve">Cette politique n’empêche pas une personne appropriée, ayant l’autorité, de prendre une mesure corrective immédiate pour arrêter le comportement qui fait l’objet de la plainte à condition que la personne soit avertie de la nature </w:t>
      </w:r>
      <w:r>
        <w:rPr>
          <w:rFonts w:ascii="Open Sans" w:hAnsi="Open Sans" w:cs="Open Sans"/>
          <w:bCs/>
          <w:sz w:val="20"/>
          <w:lang w:val="fr-CA"/>
        </w:rPr>
        <w:t>d</w:t>
      </w:r>
      <w:r w:rsidRPr="00F079B5">
        <w:rPr>
          <w:rFonts w:ascii="Open Sans" w:hAnsi="Open Sans" w:cs="Open Sans"/>
          <w:bCs/>
          <w:sz w:val="20"/>
          <w:lang w:val="fr-CA"/>
        </w:rPr>
        <w:t xml:space="preserve">e l’infraction </w:t>
      </w:r>
      <w:r>
        <w:rPr>
          <w:rFonts w:ascii="Open Sans" w:hAnsi="Open Sans" w:cs="Open Sans"/>
          <w:bCs/>
          <w:sz w:val="20"/>
          <w:lang w:val="fr-CA"/>
        </w:rPr>
        <w:t>et ait une occasion de fournir des renseignements concernant l’</w:t>
      </w:r>
      <w:r w:rsidRPr="00F079B5">
        <w:rPr>
          <w:rFonts w:ascii="Open Sans" w:hAnsi="Open Sans" w:cs="Open Sans"/>
          <w:bCs/>
          <w:sz w:val="20"/>
          <w:lang w:val="fr-CA"/>
        </w:rPr>
        <w:t xml:space="preserve">incident. </w:t>
      </w:r>
      <w:r w:rsidRPr="001F7B58">
        <w:rPr>
          <w:rFonts w:ascii="Open Sans" w:hAnsi="Open Sans" w:cs="Open Sans"/>
          <w:bCs/>
          <w:sz w:val="20"/>
          <w:lang w:val="fr-CA"/>
        </w:rPr>
        <w:t xml:space="preserve">Les </w:t>
      </w:r>
      <w:r w:rsidR="000E6FB0" w:rsidRPr="001F7B58">
        <w:rPr>
          <w:rFonts w:ascii="Open Sans" w:hAnsi="Open Sans" w:cs="Open Sans"/>
          <w:bCs/>
          <w:sz w:val="20"/>
          <w:lang w:val="fr-CA"/>
        </w:rPr>
        <w:t>plaint</w:t>
      </w:r>
      <w:r w:rsidRPr="001F7B58">
        <w:rPr>
          <w:rFonts w:ascii="Open Sans" w:hAnsi="Open Sans" w:cs="Open Sans"/>
          <w:bCs/>
          <w:sz w:val="20"/>
          <w:lang w:val="fr-CA"/>
        </w:rPr>
        <w:t>e</w:t>
      </w:r>
      <w:r w:rsidR="00F452CD" w:rsidRPr="001F7B58">
        <w:rPr>
          <w:rFonts w:ascii="Open Sans" w:hAnsi="Open Sans" w:cs="Open Sans"/>
          <w:bCs/>
          <w:sz w:val="20"/>
          <w:lang w:val="fr-CA"/>
        </w:rPr>
        <w:t xml:space="preserve">s </w:t>
      </w:r>
      <w:r w:rsidRPr="001F7B58">
        <w:rPr>
          <w:rFonts w:ascii="Open Sans" w:hAnsi="Open Sans" w:cs="Open Sans"/>
          <w:bCs/>
          <w:sz w:val="20"/>
          <w:lang w:val="fr-CA"/>
        </w:rPr>
        <w:t>qui se produisent pendant les</w:t>
      </w:r>
      <w:r w:rsidR="00F452CD" w:rsidRPr="001F7B58">
        <w:rPr>
          <w:rFonts w:ascii="Open Sans" w:hAnsi="Open Sans" w:cs="Open Sans"/>
          <w:bCs/>
          <w:sz w:val="20"/>
          <w:lang w:val="fr-CA"/>
        </w:rPr>
        <w:t xml:space="preserve"> comp</w:t>
      </w:r>
      <w:r w:rsidRPr="001F7B58">
        <w:rPr>
          <w:rFonts w:ascii="Open Sans" w:hAnsi="Open Sans" w:cs="Open Sans"/>
          <w:bCs/>
          <w:sz w:val="20"/>
          <w:lang w:val="fr-CA"/>
        </w:rPr>
        <w:t>é</w:t>
      </w:r>
      <w:r w:rsidR="00F452CD" w:rsidRPr="001F7B58">
        <w:rPr>
          <w:rFonts w:ascii="Open Sans" w:hAnsi="Open Sans" w:cs="Open Sans"/>
          <w:bCs/>
          <w:sz w:val="20"/>
          <w:lang w:val="fr-CA"/>
        </w:rPr>
        <w:t xml:space="preserve">titions </w:t>
      </w:r>
      <w:r w:rsidRPr="001F7B58">
        <w:rPr>
          <w:rFonts w:ascii="Open Sans" w:hAnsi="Open Sans" w:cs="Open Sans"/>
          <w:bCs/>
          <w:sz w:val="20"/>
          <w:lang w:val="fr-CA"/>
        </w:rPr>
        <w:t xml:space="preserve">peuvent aussi être traitées </w:t>
      </w:r>
      <w:r w:rsidR="00F452CD" w:rsidRPr="001F7B58">
        <w:rPr>
          <w:rFonts w:ascii="Open Sans" w:hAnsi="Open Sans" w:cs="Open Sans"/>
          <w:bCs/>
          <w:sz w:val="20"/>
          <w:lang w:val="fr-CA"/>
        </w:rPr>
        <w:t>imm</w:t>
      </w:r>
      <w:r w:rsidRPr="001F7B58">
        <w:rPr>
          <w:rFonts w:ascii="Open Sans" w:hAnsi="Open Sans" w:cs="Open Sans"/>
          <w:bCs/>
          <w:sz w:val="20"/>
          <w:lang w:val="fr-CA"/>
        </w:rPr>
        <w:t>é</w:t>
      </w:r>
      <w:r w:rsidR="00F452CD" w:rsidRPr="001F7B58">
        <w:rPr>
          <w:rFonts w:ascii="Open Sans" w:hAnsi="Open Sans" w:cs="Open Sans"/>
          <w:bCs/>
          <w:sz w:val="20"/>
          <w:lang w:val="fr-CA"/>
        </w:rPr>
        <w:t>diate</w:t>
      </w:r>
      <w:r>
        <w:rPr>
          <w:rFonts w:ascii="Open Sans" w:hAnsi="Open Sans" w:cs="Open Sans"/>
          <w:bCs/>
          <w:sz w:val="20"/>
          <w:lang w:val="fr-CA"/>
        </w:rPr>
        <w:t>ment</w:t>
      </w:r>
      <w:r w:rsidR="00F452CD" w:rsidRPr="001F7B58">
        <w:rPr>
          <w:rFonts w:ascii="Open Sans" w:hAnsi="Open Sans" w:cs="Open Sans"/>
          <w:bCs/>
          <w:sz w:val="20"/>
          <w:lang w:val="fr-CA"/>
        </w:rPr>
        <w:t xml:space="preserve">, </w:t>
      </w:r>
      <w:r w:rsidRPr="001F7B58">
        <w:rPr>
          <w:rFonts w:ascii="Open Sans" w:hAnsi="Open Sans" w:cs="Open Sans"/>
          <w:bCs/>
          <w:sz w:val="20"/>
          <w:lang w:val="fr-CA"/>
        </w:rPr>
        <w:t>si</w:t>
      </w:r>
      <w:r w:rsidR="00F452CD" w:rsidRPr="001F7B58">
        <w:rPr>
          <w:rFonts w:ascii="Open Sans" w:hAnsi="Open Sans" w:cs="Open Sans"/>
          <w:bCs/>
          <w:sz w:val="20"/>
          <w:lang w:val="fr-CA"/>
        </w:rPr>
        <w:t xml:space="preserve"> n</w:t>
      </w:r>
      <w:r w:rsidRPr="001F7B58">
        <w:rPr>
          <w:rFonts w:ascii="Open Sans" w:hAnsi="Open Sans" w:cs="Open Sans"/>
          <w:bCs/>
          <w:sz w:val="20"/>
          <w:lang w:val="fr-CA"/>
        </w:rPr>
        <w:t>é</w:t>
      </w:r>
      <w:r w:rsidR="00F452CD" w:rsidRPr="001F7B58">
        <w:rPr>
          <w:rFonts w:ascii="Open Sans" w:hAnsi="Open Sans" w:cs="Open Sans"/>
          <w:bCs/>
          <w:sz w:val="20"/>
          <w:lang w:val="fr-CA"/>
        </w:rPr>
        <w:t>cessa</w:t>
      </w:r>
      <w:r w:rsidRPr="001F7B58">
        <w:rPr>
          <w:rFonts w:ascii="Open Sans" w:hAnsi="Open Sans" w:cs="Open Sans"/>
          <w:bCs/>
          <w:sz w:val="20"/>
          <w:lang w:val="fr-CA"/>
        </w:rPr>
        <w:t>i</w:t>
      </w:r>
      <w:r w:rsidR="00F452CD" w:rsidRPr="001F7B58">
        <w:rPr>
          <w:rFonts w:ascii="Open Sans" w:hAnsi="Open Sans" w:cs="Open Sans"/>
          <w:bCs/>
          <w:sz w:val="20"/>
          <w:lang w:val="fr-CA"/>
        </w:rPr>
        <w:t>r</w:t>
      </w:r>
      <w:r w:rsidRPr="001F7B58">
        <w:rPr>
          <w:rFonts w:ascii="Open Sans" w:hAnsi="Open Sans" w:cs="Open Sans"/>
          <w:bCs/>
          <w:sz w:val="20"/>
          <w:lang w:val="fr-CA"/>
        </w:rPr>
        <w:t>e</w:t>
      </w:r>
      <w:r w:rsidR="00F452CD" w:rsidRPr="001F7B58">
        <w:rPr>
          <w:rFonts w:ascii="Open Sans" w:hAnsi="Open Sans" w:cs="Open Sans"/>
          <w:bCs/>
          <w:sz w:val="20"/>
          <w:lang w:val="fr-CA"/>
        </w:rPr>
        <w:t xml:space="preserve">, </w:t>
      </w:r>
      <w:r w:rsidRPr="001F7B58">
        <w:rPr>
          <w:rFonts w:ascii="Open Sans" w:hAnsi="Open Sans" w:cs="Open Sans"/>
          <w:bCs/>
          <w:sz w:val="20"/>
          <w:lang w:val="fr-CA"/>
        </w:rPr>
        <w:t>p</w:t>
      </w:r>
      <w:r>
        <w:rPr>
          <w:rFonts w:ascii="Open Sans" w:hAnsi="Open Sans" w:cs="Open Sans"/>
          <w:bCs/>
          <w:sz w:val="20"/>
          <w:lang w:val="fr-CA"/>
        </w:rPr>
        <w:t>ar un représentant du</w:t>
      </w:r>
      <w:r w:rsidR="00F452CD" w:rsidRPr="001F7B58">
        <w:rPr>
          <w:rFonts w:ascii="Open Sans" w:hAnsi="Open Sans" w:cs="Open Sans"/>
          <w:bCs/>
          <w:sz w:val="20"/>
          <w:lang w:val="fr-CA"/>
        </w:rPr>
        <w:t xml:space="preserve"> CPC </w:t>
      </w:r>
      <w:r>
        <w:rPr>
          <w:rFonts w:ascii="Open Sans" w:hAnsi="Open Sans" w:cs="Open Sans"/>
          <w:bCs/>
          <w:sz w:val="20"/>
          <w:lang w:val="fr-CA"/>
        </w:rPr>
        <w:t>en</w:t>
      </w:r>
      <w:r w:rsidR="00F452CD" w:rsidRPr="001F7B58">
        <w:rPr>
          <w:rFonts w:ascii="Open Sans" w:hAnsi="Open Sans" w:cs="Open Sans"/>
          <w:bCs/>
          <w:sz w:val="20"/>
          <w:lang w:val="fr-CA"/>
        </w:rPr>
        <w:t xml:space="preserve"> position </w:t>
      </w:r>
      <w:r>
        <w:rPr>
          <w:rFonts w:ascii="Open Sans" w:hAnsi="Open Sans" w:cs="Open Sans"/>
          <w:bCs/>
          <w:sz w:val="20"/>
          <w:lang w:val="fr-CA"/>
        </w:rPr>
        <w:t>d’</w:t>
      </w:r>
      <w:r w:rsidR="00F452CD" w:rsidRPr="001F7B58">
        <w:rPr>
          <w:rFonts w:ascii="Open Sans" w:hAnsi="Open Sans" w:cs="Open Sans"/>
          <w:bCs/>
          <w:sz w:val="20"/>
          <w:lang w:val="fr-CA"/>
        </w:rPr>
        <w:t>autorit</w:t>
      </w:r>
      <w:r>
        <w:rPr>
          <w:rFonts w:ascii="Open Sans" w:hAnsi="Open Sans" w:cs="Open Sans"/>
          <w:bCs/>
          <w:sz w:val="20"/>
          <w:lang w:val="fr-CA"/>
        </w:rPr>
        <w:t>é</w:t>
      </w:r>
      <w:r w:rsidR="00F452CD" w:rsidRPr="001F7B58">
        <w:rPr>
          <w:rFonts w:ascii="Open Sans" w:hAnsi="Open Sans" w:cs="Open Sans"/>
          <w:bCs/>
          <w:sz w:val="20"/>
          <w:lang w:val="fr-CA"/>
        </w:rPr>
        <w:t xml:space="preserve">, </w:t>
      </w:r>
      <w:r>
        <w:rPr>
          <w:rFonts w:ascii="Open Sans" w:hAnsi="Open Sans" w:cs="Open Sans"/>
          <w:bCs/>
          <w:sz w:val="20"/>
          <w:lang w:val="fr-CA"/>
        </w:rPr>
        <w:t xml:space="preserve">à condition que la personne punie </w:t>
      </w:r>
      <w:r w:rsidRPr="00F079B5">
        <w:rPr>
          <w:rFonts w:ascii="Open Sans" w:hAnsi="Open Sans" w:cs="Open Sans"/>
          <w:bCs/>
          <w:sz w:val="20"/>
          <w:lang w:val="fr-CA"/>
        </w:rPr>
        <w:t xml:space="preserve">soit avertie de la nature </w:t>
      </w:r>
      <w:r>
        <w:rPr>
          <w:rFonts w:ascii="Open Sans" w:hAnsi="Open Sans" w:cs="Open Sans"/>
          <w:bCs/>
          <w:sz w:val="20"/>
          <w:lang w:val="fr-CA"/>
        </w:rPr>
        <w:t>d</w:t>
      </w:r>
      <w:r w:rsidRPr="00F079B5">
        <w:rPr>
          <w:rFonts w:ascii="Open Sans" w:hAnsi="Open Sans" w:cs="Open Sans"/>
          <w:bCs/>
          <w:sz w:val="20"/>
          <w:lang w:val="fr-CA"/>
        </w:rPr>
        <w:t xml:space="preserve">e l’infraction </w:t>
      </w:r>
      <w:r>
        <w:rPr>
          <w:rFonts w:ascii="Open Sans" w:hAnsi="Open Sans" w:cs="Open Sans"/>
          <w:bCs/>
          <w:sz w:val="20"/>
          <w:lang w:val="fr-CA"/>
        </w:rPr>
        <w:t>et ait une occasion de fournir des renseignements concernant l’</w:t>
      </w:r>
      <w:r w:rsidRPr="00F079B5">
        <w:rPr>
          <w:rFonts w:ascii="Open Sans" w:hAnsi="Open Sans" w:cs="Open Sans"/>
          <w:bCs/>
          <w:sz w:val="20"/>
          <w:lang w:val="fr-CA"/>
        </w:rPr>
        <w:t>incident</w:t>
      </w:r>
      <w:r w:rsidR="00F452CD" w:rsidRPr="001F7B58">
        <w:rPr>
          <w:rFonts w:ascii="Open Sans" w:hAnsi="Open Sans" w:cs="Open Sans"/>
          <w:bCs/>
          <w:sz w:val="20"/>
          <w:lang w:val="fr-CA"/>
        </w:rPr>
        <w:t xml:space="preserve">. </w:t>
      </w:r>
      <w:r w:rsidRPr="001F7B58">
        <w:rPr>
          <w:rFonts w:ascii="Open Sans" w:hAnsi="Open Sans" w:cs="Open Sans"/>
          <w:bCs/>
          <w:sz w:val="20"/>
          <w:lang w:val="fr-CA"/>
        </w:rPr>
        <w:t>Dans de telles</w:t>
      </w:r>
      <w:r w:rsidR="00F452CD" w:rsidRPr="001F7B58">
        <w:rPr>
          <w:rFonts w:ascii="Open Sans" w:hAnsi="Open Sans" w:cs="Open Sans"/>
          <w:bCs/>
          <w:sz w:val="20"/>
          <w:lang w:val="fr-CA"/>
        </w:rPr>
        <w:t xml:space="preserve"> situations, </w:t>
      </w:r>
      <w:r w:rsidRPr="001F7B58">
        <w:rPr>
          <w:rFonts w:ascii="Open Sans" w:hAnsi="Open Sans" w:cs="Open Sans"/>
          <w:bCs/>
          <w:sz w:val="20"/>
          <w:lang w:val="fr-CA"/>
        </w:rPr>
        <w:t xml:space="preserve">les </w:t>
      </w:r>
      <w:r w:rsidR="00F452CD" w:rsidRPr="001F7B58">
        <w:rPr>
          <w:rFonts w:ascii="Open Sans" w:hAnsi="Open Sans" w:cs="Open Sans"/>
          <w:bCs/>
          <w:sz w:val="20"/>
          <w:lang w:val="fr-CA"/>
        </w:rPr>
        <w:t xml:space="preserve">sanctions </w:t>
      </w:r>
      <w:r w:rsidRPr="001F7B58">
        <w:rPr>
          <w:rFonts w:ascii="Open Sans" w:hAnsi="Open Sans" w:cs="Open Sans"/>
          <w:bCs/>
          <w:sz w:val="20"/>
          <w:lang w:val="fr-CA"/>
        </w:rPr>
        <w:t>doivent être unique</w:t>
      </w:r>
      <w:r>
        <w:rPr>
          <w:rFonts w:ascii="Open Sans" w:hAnsi="Open Sans" w:cs="Open Sans"/>
          <w:bCs/>
          <w:sz w:val="20"/>
          <w:lang w:val="fr-CA"/>
        </w:rPr>
        <w:t>m</w:t>
      </w:r>
      <w:r w:rsidRPr="001F7B58">
        <w:rPr>
          <w:rFonts w:ascii="Open Sans" w:hAnsi="Open Sans" w:cs="Open Sans"/>
          <w:bCs/>
          <w:sz w:val="20"/>
          <w:lang w:val="fr-CA"/>
        </w:rPr>
        <w:t xml:space="preserve">ent </w:t>
      </w:r>
      <w:r>
        <w:rPr>
          <w:rFonts w:ascii="Open Sans" w:hAnsi="Open Sans" w:cs="Open Sans"/>
          <w:bCs/>
          <w:sz w:val="20"/>
          <w:lang w:val="fr-CA"/>
        </w:rPr>
        <w:t>po</w:t>
      </w:r>
      <w:r w:rsidRPr="001F7B58">
        <w:rPr>
          <w:rFonts w:ascii="Open Sans" w:hAnsi="Open Sans" w:cs="Open Sans"/>
          <w:bCs/>
          <w:sz w:val="20"/>
          <w:lang w:val="fr-CA"/>
        </w:rPr>
        <w:t xml:space="preserve">ur la </w:t>
      </w:r>
      <w:r>
        <w:rPr>
          <w:rFonts w:ascii="Open Sans" w:hAnsi="Open Sans" w:cs="Open Sans"/>
          <w:bCs/>
          <w:sz w:val="20"/>
          <w:lang w:val="fr-CA"/>
        </w:rPr>
        <w:t>durée de la</w:t>
      </w:r>
      <w:r w:rsidR="00F452CD" w:rsidRPr="001F7B58">
        <w:rPr>
          <w:rFonts w:ascii="Open Sans" w:hAnsi="Open Sans" w:cs="Open Sans"/>
          <w:bCs/>
          <w:sz w:val="20"/>
          <w:lang w:val="fr-CA"/>
        </w:rPr>
        <w:t xml:space="preserve"> comp</w:t>
      </w:r>
      <w:r>
        <w:rPr>
          <w:rFonts w:ascii="Open Sans" w:hAnsi="Open Sans" w:cs="Open Sans"/>
          <w:bCs/>
          <w:sz w:val="20"/>
          <w:lang w:val="fr-CA"/>
        </w:rPr>
        <w:t>é</w:t>
      </w:r>
      <w:r w:rsidR="00F452CD" w:rsidRPr="001F7B58">
        <w:rPr>
          <w:rFonts w:ascii="Open Sans" w:hAnsi="Open Sans" w:cs="Open Sans"/>
          <w:bCs/>
          <w:sz w:val="20"/>
          <w:lang w:val="fr-CA"/>
        </w:rPr>
        <w:t xml:space="preserve">tition. </w:t>
      </w:r>
      <w:r w:rsidRPr="001F7B58">
        <w:rPr>
          <w:rFonts w:ascii="Open Sans" w:hAnsi="Open Sans" w:cs="Open Sans"/>
          <w:bCs/>
          <w:sz w:val="20"/>
          <w:lang w:val="fr-CA"/>
        </w:rPr>
        <w:t>D’autres</w:t>
      </w:r>
      <w:r w:rsidR="00F452CD" w:rsidRPr="001F7B58">
        <w:rPr>
          <w:rFonts w:ascii="Open Sans" w:hAnsi="Open Sans" w:cs="Open Sans"/>
          <w:bCs/>
          <w:sz w:val="20"/>
          <w:lang w:val="fr-CA"/>
        </w:rPr>
        <w:t xml:space="preserve"> sanctions </w:t>
      </w:r>
      <w:r w:rsidRPr="001F7B58">
        <w:rPr>
          <w:rFonts w:ascii="Open Sans" w:hAnsi="Open Sans" w:cs="Open Sans"/>
          <w:bCs/>
          <w:sz w:val="20"/>
          <w:lang w:val="fr-CA"/>
        </w:rPr>
        <w:t>peuvent être</w:t>
      </w:r>
      <w:r w:rsidR="00F452CD" w:rsidRPr="001F7B58">
        <w:rPr>
          <w:rFonts w:ascii="Open Sans" w:hAnsi="Open Sans" w:cs="Open Sans"/>
          <w:bCs/>
          <w:sz w:val="20"/>
          <w:lang w:val="fr-CA"/>
        </w:rPr>
        <w:t xml:space="preserve"> appli</w:t>
      </w:r>
      <w:r w:rsidRPr="001F7B58">
        <w:rPr>
          <w:rFonts w:ascii="Open Sans" w:hAnsi="Open Sans" w:cs="Open Sans"/>
          <w:bCs/>
          <w:sz w:val="20"/>
          <w:lang w:val="fr-CA"/>
        </w:rPr>
        <w:t>quées, mais uniquement après un examen d</w:t>
      </w:r>
      <w:r>
        <w:rPr>
          <w:rFonts w:ascii="Open Sans" w:hAnsi="Open Sans" w:cs="Open Sans"/>
          <w:bCs/>
          <w:sz w:val="20"/>
          <w:lang w:val="fr-CA"/>
        </w:rPr>
        <w:t>e la question selon les</w:t>
      </w:r>
      <w:r w:rsidR="00F452CD" w:rsidRPr="001F7B58">
        <w:rPr>
          <w:rFonts w:ascii="Open Sans" w:hAnsi="Open Sans" w:cs="Open Sans"/>
          <w:bCs/>
          <w:sz w:val="20"/>
          <w:lang w:val="fr-CA"/>
        </w:rPr>
        <w:t xml:space="preserve"> proc</w:t>
      </w:r>
      <w:r>
        <w:rPr>
          <w:rFonts w:ascii="Open Sans" w:hAnsi="Open Sans" w:cs="Open Sans"/>
          <w:bCs/>
          <w:sz w:val="20"/>
          <w:lang w:val="fr-CA"/>
        </w:rPr>
        <w:t>é</w:t>
      </w:r>
      <w:r w:rsidR="00F452CD" w:rsidRPr="001F7B58">
        <w:rPr>
          <w:rFonts w:ascii="Open Sans" w:hAnsi="Open Sans" w:cs="Open Sans"/>
          <w:bCs/>
          <w:sz w:val="20"/>
          <w:lang w:val="fr-CA"/>
        </w:rPr>
        <w:t xml:space="preserve">dures </w:t>
      </w:r>
      <w:r>
        <w:rPr>
          <w:rFonts w:ascii="Open Sans" w:hAnsi="Open Sans" w:cs="Open Sans"/>
          <w:bCs/>
          <w:sz w:val="20"/>
          <w:lang w:val="fr-CA"/>
        </w:rPr>
        <w:t>établies dans cette politique</w:t>
      </w:r>
      <w:r w:rsidRPr="001F7B58">
        <w:rPr>
          <w:rFonts w:ascii="Open Sans" w:hAnsi="Open Sans" w:cs="Open Sans"/>
          <w:bCs/>
          <w:sz w:val="20"/>
          <w:lang w:val="fr-CA"/>
        </w:rPr>
        <w:t>.</w:t>
      </w:r>
    </w:p>
    <w:p w14:paraId="7F536DE2" w14:textId="77777777" w:rsidR="000708AC" w:rsidRPr="001F7B58" w:rsidRDefault="000708AC" w:rsidP="00AC3308">
      <w:pPr>
        <w:ind w:left="426" w:hanging="360"/>
        <w:contextualSpacing/>
        <w:rPr>
          <w:rFonts w:ascii="Open Sans" w:hAnsi="Open Sans" w:cs="Open Sans"/>
          <w:b/>
          <w:bCs/>
          <w:sz w:val="20"/>
          <w:lang w:val="fr-CA"/>
        </w:rPr>
      </w:pPr>
    </w:p>
    <w:p w14:paraId="3EAB8132" w14:textId="6CBB2B84" w:rsidR="000708AC" w:rsidRDefault="000708AC" w:rsidP="00AC3308">
      <w:pPr>
        <w:ind w:left="0"/>
        <w:rPr>
          <w:rFonts w:ascii="Open Sans" w:hAnsi="Open Sans" w:cs="Open Sans"/>
          <w:b/>
          <w:bCs/>
          <w:sz w:val="20"/>
          <w:lang w:val="en-CA"/>
        </w:rPr>
      </w:pPr>
      <w:r w:rsidRPr="00AC3308">
        <w:rPr>
          <w:rFonts w:ascii="Open Sans" w:hAnsi="Open Sans" w:cs="Open Sans"/>
          <w:b/>
          <w:bCs/>
          <w:sz w:val="20"/>
          <w:lang w:val="en-CA"/>
        </w:rPr>
        <w:t>Infractions</w:t>
      </w:r>
      <w:r w:rsidR="001F7B58">
        <w:rPr>
          <w:rFonts w:ascii="Open Sans" w:hAnsi="Open Sans" w:cs="Open Sans"/>
          <w:b/>
          <w:bCs/>
          <w:sz w:val="20"/>
          <w:lang w:val="en-CA"/>
        </w:rPr>
        <w:t xml:space="preserve"> mineures</w:t>
      </w:r>
    </w:p>
    <w:p w14:paraId="3680FA00" w14:textId="77777777" w:rsidR="008D23C9" w:rsidRPr="00AC3308" w:rsidRDefault="008D23C9" w:rsidP="00AC3308">
      <w:pPr>
        <w:ind w:left="0"/>
        <w:rPr>
          <w:rFonts w:ascii="Open Sans" w:hAnsi="Open Sans" w:cs="Open Sans"/>
          <w:b/>
          <w:bCs/>
          <w:sz w:val="20"/>
          <w:lang w:val="en-CA"/>
        </w:rPr>
      </w:pPr>
    </w:p>
    <w:p w14:paraId="548842F0" w14:textId="391CAB70" w:rsidR="000708AC" w:rsidRPr="004C0F86" w:rsidRDefault="005A5B9E" w:rsidP="00D62658">
      <w:pPr>
        <w:pStyle w:val="Paragraphedeliste"/>
        <w:numPr>
          <w:ilvl w:val="0"/>
          <w:numId w:val="7"/>
        </w:numPr>
        <w:ind w:left="426"/>
        <w:rPr>
          <w:rFonts w:ascii="Open Sans" w:hAnsi="Open Sans" w:cs="Open Sans"/>
          <w:bCs/>
          <w:sz w:val="20"/>
          <w:lang w:val="fr-CA"/>
        </w:rPr>
      </w:pPr>
      <w:r w:rsidRPr="004C0F86">
        <w:rPr>
          <w:rFonts w:ascii="Open Sans" w:hAnsi="Open Sans" w:cs="Open Sans"/>
          <w:bCs/>
          <w:sz w:val="20"/>
          <w:lang w:val="fr-CA"/>
        </w:rPr>
        <w:t>Des exemples d’infractions mineures incluent, mais sans y être limités, un incident simple de</w:t>
      </w:r>
      <w:r w:rsidR="000708AC" w:rsidRPr="004C0F86">
        <w:rPr>
          <w:rFonts w:ascii="Open Sans" w:hAnsi="Open Sans" w:cs="Open Sans"/>
          <w:bCs/>
          <w:sz w:val="20"/>
          <w:lang w:val="fr-CA"/>
        </w:rPr>
        <w:t>:</w:t>
      </w:r>
    </w:p>
    <w:p w14:paraId="0C224580" w14:textId="77777777" w:rsidR="000E6FB0" w:rsidRPr="004C0F86" w:rsidRDefault="000E6FB0" w:rsidP="008D23C9">
      <w:pPr>
        <w:pStyle w:val="Paragraphedeliste"/>
        <w:ind w:left="426"/>
        <w:rPr>
          <w:rFonts w:ascii="Open Sans" w:hAnsi="Open Sans" w:cs="Open Sans"/>
          <w:bCs/>
          <w:sz w:val="20"/>
          <w:lang w:val="fr-CA"/>
        </w:rPr>
      </w:pPr>
    </w:p>
    <w:p w14:paraId="0A7CE0FC" w14:textId="2F82AC1E" w:rsidR="000708AC" w:rsidRPr="004C0F86" w:rsidRDefault="004C0F86" w:rsidP="00D62658">
      <w:pPr>
        <w:pStyle w:val="Paragraphedeliste"/>
        <w:numPr>
          <w:ilvl w:val="2"/>
          <w:numId w:val="7"/>
        </w:numPr>
        <w:ind w:left="851"/>
        <w:rPr>
          <w:rFonts w:ascii="Open Sans" w:hAnsi="Open Sans" w:cs="Open Sans"/>
          <w:bCs/>
          <w:sz w:val="20"/>
          <w:lang w:val="fr-CA"/>
        </w:rPr>
      </w:pPr>
      <w:r w:rsidRPr="00F079B5">
        <w:rPr>
          <w:rFonts w:ascii="Open Sans" w:hAnsi="Open Sans" w:cs="Open Sans"/>
          <w:bCs/>
          <w:sz w:val="20"/>
          <w:lang w:val="fr-CA"/>
        </w:rPr>
        <w:lastRenderedPageBreak/>
        <w:t>Manque de respect, commentaires ou comportements offensants, agressifs, racistes</w:t>
      </w:r>
      <w:r>
        <w:rPr>
          <w:rFonts w:ascii="Open Sans" w:hAnsi="Open Sans" w:cs="Open Sans"/>
          <w:bCs/>
          <w:sz w:val="20"/>
          <w:lang w:val="fr-CA"/>
        </w:rPr>
        <w:t>, insultants, homophobes</w:t>
      </w:r>
      <w:r w:rsidRPr="00F079B5">
        <w:rPr>
          <w:rFonts w:ascii="Open Sans" w:hAnsi="Open Sans" w:cs="Open Sans"/>
          <w:bCs/>
          <w:sz w:val="20"/>
          <w:lang w:val="fr-CA"/>
        </w:rPr>
        <w:t xml:space="preserve"> ou sexistes diri</w:t>
      </w:r>
      <w:r>
        <w:rPr>
          <w:rFonts w:ascii="Open Sans" w:hAnsi="Open Sans" w:cs="Open Sans"/>
          <w:bCs/>
          <w:sz w:val="20"/>
          <w:lang w:val="fr-CA"/>
        </w:rPr>
        <w:t xml:space="preserve">gés contre </w:t>
      </w:r>
      <w:r w:rsidRPr="00F079B5">
        <w:rPr>
          <w:rFonts w:ascii="Open Sans" w:hAnsi="Open Sans" w:cs="Open Sans"/>
          <w:bCs/>
          <w:sz w:val="20"/>
          <w:lang w:val="fr-CA"/>
        </w:rPr>
        <w:t>les au</w:t>
      </w:r>
      <w:r>
        <w:rPr>
          <w:rFonts w:ascii="Open Sans" w:hAnsi="Open Sans" w:cs="Open Sans"/>
          <w:bCs/>
          <w:sz w:val="20"/>
          <w:lang w:val="fr-CA"/>
        </w:rPr>
        <w:t>t</w:t>
      </w:r>
      <w:r w:rsidRPr="00F079B5">
        <w:rPr>
          <w:rFonts w:ascii="Open Sans" w:hAnsi="Open Sans" w:cs="Open Sans"/>
          <w:bCs/>
          <w:sz w:val="20"/>
          <w:lang w:val="fr-CA"/>
        </w:rPr>
        <w:t xml:space="preserve">res dont, </w:t>
      </w:r>
      <w:r>
        <w:rPr>
          <w:rFonts w:ascii="Open Sans" w:hAnsi="Open Sans" w:cs="Open Sans"/>
          <w:bCs/>
          <w:sz w:val="20"/>
          <w:lang w:val="fr-CA"/>
        </w:rPr>
        <w:t>mais sans y être limités, les pairs</w:t>
      </w:r>
      <w:r w:rsidRPr="00F079B5">
        <w:rPr>
          <w:rFonts w:ascii="Open Sans" w:hAnsi="Open Sans" w:cs="Open Sans"/>
          <w:bCs/>
          <w:sz w:val="20"/>
          <w:lang w:val="fr-CA"/>
        </w:rPr>
        <w:t xml:space="preserve">, </w:t>
      </w:r>
      <w:r>
        <w:rPr>
          <w:rFonts w:ascii="Open Sans" w:hAnsi="Open Sans" w:cs="Open Sans"/>
          <w:bCs/>
          <w:sz w:val="20"/>
          <w:lang w:val="fr-CA"/>
        </w:rPr>
        <w:t>les adversaires</w:t>
      </w:r>
      <w:r w:rsidRPr="00F079B5">
        <w:rPr>
          <w:rFonts w:ascii="Open Sans" w:hAnsi="Open Sans" w:cs="Open Sans"/>
          <w:bCs/>
          <w:sz w:val="20"/>
          <w:lang w:val="fr-CA"/>
        </w:rPr>
        <w:t>,</w:t>
      </w:r>
      <w:r>
        <w:rPr>
          <w:rFonts w:ascii="Open Sans" w:hAnsi="Open Sans" w:cs="Open Sans"/>
          <w:bCs/>
          <w:sz w:val="20"/>
          <w:lang w:val="fr-CA"/>
        </w:rPr>
        <w:t xml:space="preserve"> les</w:t>
      </w:r>
      <w:r w:rsidRPr="00F079B5">
        <w:rPr>
          <w:rFonts w:ascii="Open Sans" w:hAnsi="Open Sans" w:cs="Open Sans"/>
          <w:bCs/>
          <w:sz w:val="20"/>
          <w:lang w:val="fr-CA"/>
        </w:rPr>
        <w:t xml:space="preserve"> athl</w:t>
      </w:r>
      <w:r>
        <w:rPr>
          <w:rFonts w:ascii="Open Sans" w:hAnsi="Open Sans" w:cs="Open Sans"/>
          <w:bCs/>
          <w:sz w:val="20"/>
          <w:lang w:val="fr-CA"/>
        </w:rPr>
        <w:t>è</w:t>
      </w:r>
      <w:r w:rsidRPr="00F079B5">
        <w:rPr>
          <w:rFonts w:ascii="Open Sans" w:hAnsi="Open Sans" w:cs="Open Sans"/>
          <w:bCs/>
          <w:sz w:val="20"/>
          <w:lang w:val="fr-CA"/>
        </w:rPr>
        <w:t xml:space="preserve">tes, </w:t>
      </w:r>
      <w:r>
        <w:rPr>
          <w:rFonts w:ascii="Open Sans" w:hAnsi="Open Sans" w:cs="Open Sans"/>
          <w:bCs/>
          <w:sz w:val="20"/>
          <w:lang w:val="fr-CA"/>
        </w:rPr>
        <w:t>les entraîneurs, les</w:t>
      </w:r>
      <w:r w:rsidRPr="00F079B5">
        <w:rPr>
          <w:rFonts w:ascii="Open Sans" w:hAnsi="Open Sans" w:cs="Open Sans"/>
          <w:bCs/>
          <w:sz w:val="20"/>
          <w:lang w:val="fr-CA"/>
        </w:rPr>
        <w:t xml:space="preserve"> offici</w:t>
      </w:r>
      <w:r>
        <w:rPr>
          <w:rFonts w:ascii="Open Sans" w:hAnsi="Open Sans" w:cs="Open Sans"/>
          <w:bCs/>
          <w:sz w:val="20"/>
          <w:lang w:val="fr-CA"/>
        </w:rPr>
        <w:t>e</w:t>
      </w:r>
      <w:r w:rsidRPr="00F079B5">
        <w:rPr>
          <w:rFonts w:ascii="Open Sans" w:hAnsi="Open Sans" w:cs="Open Sans"/>
          <w:bCs/>
          <w:sz w:val="20"/>
          <w:lang w:val="fr-CA"/>
        </w:rPr>
        <w:t xml:space="preserve">ls, </w:t>
      </w:r>
      <w:r>
        <w:rPr>
          <w:rFonts w:ascii="Open Sans" w:hAnsi="Open Sans" w:cs="Open Sans"/>
          <w:bCs/>
          <w:sz w:val="20"/>
          <w:lang w:val="fr-CA"/>
        </w:rPr>
        <w:t>les administrateu</w:t>
      </w:r>
      <w:r w:rsidRPr="00F079B5">
        <w:rPr>
          <w:rFonts w:ascii="Open Sans" w:hAnsi="Open Sans" w:cs="Open Sans"/>
          <w:bCs/>
          <w:sz w:val="20"/>
          <w:lang w:val="fr-CA"/>
        </w:rPr>
        <w:t xml:space="preserve">rs, </w:t>
      </w:r>
      <w:r>
        <w:rPr>
          <w:rFonts w:ascii="Open Sans" w:hAnsi="Open Sans" w:cs="Open Sans"/>
          <w:bCs/>
          <w:sz w:val="20"/>
          <w:lang w:val="fr-CA"/>
        </w:rPr>
        <w:t xml:space="preserve">les </w:t>
      </w:r>
      <w:r w:rsidRPr="00F079B5">
        <w:rPr>
          <w:rFonts w:ascii="Open Sans" w:hAnsi="Open Sans" w:cs="Open Sans"/>
          <w:bCs/>
          <w:sz w:val="20"/>
          <w:lang w:val="fr-CA"/>
        </w:rPr>
        <w:t xml:space="preserve">parents, </w:t>
      </w:r>
      <w:r>
        <w:rPr>
          <w:rFonts w:ascii="Open Sans" w:hAnsi="Open Sans" w:cs="Open Sans"/>
          <w:bCs/>
          <w:sz w:val="20"/>
          <w:lang w:val="fr-CA"/>
        </w:rPr>
        <w:t xml:space="preserve">les </w:t>
      </w:r>
      <w:r w:rsidRPr="00F079B5">
        <w:rPr>
          <w:rFonts w:ascii="Open Sans" w:hAnsi="Open Sans" w:cs="Open Sans"/>
          <w:bCs/>
          <w:sz w:val="20"/>
          <w:lang w:val="fr-CA"/>
        </w:rPr>
        <w:t>spectat</w:t>
      </w:r>
      <w:r>
        <w:rPr>
          <w:rFonts w:ascii="Open Sans" w:hAnsi="Open Sans" w:cs="Open Sans"/>
          <w:bCs/>
          <w:sz w:val="20"/>
          <w:lang w:val="fr-CA"/>
        </w:rPr>
        <w:t>eu</w:t>
      </w:r>
      <w:r w:rsidRPr="00F079B5">
        <w:rPr>
          <w:rFonts w:ascii="Open Sans" w:hAnsi="Open Sans" w:cs="Open Sans"/>
          <w:bCs/>
          <w:sz w:val="20"/>
          <w:lang w:val="fr-CA"/>
        </w:rPr>
        <w:t xml:space="preserve">rs, </w:t>
      </w:r>
      <w:r>
        <w:rPr>
          <w:rFonts w:ascii="Open Sans" w:hAnsi="Open Sans" w:cs="Open Sans"/>
          <w:bCs/>
          <w:sz w:val="20"/>
          <w:lang w:val="fr-CA"/>
        </w:rPr>
        <w:t>le personnel et les commanditaires</w:t>
      </w:r>
      <w:r w:rsidRPr="00F079B5">
        <w:rPr>
          <w:rFonts w:ascii="Open Sans" w:hAnsi="Open Sans" w:cs="Open Sans"/>
          <w:bCs/>
          <w:sz w:val="20"/>
          <w:lang w:val="fr-CA"/>
        </w:rPr>
        <w:t>, inclu</w:t>
      </w:r>
      <w:r>
        <w:rPr>
          <w:rFonts w:ascii="Open Sans" w:hAnsi="Open Sans" w:cs="Open Sans"/>
          <w:bCs/>
          <w:sz w:val="20"/>
          <w:lang w:val="fr-CA"/>
        </w:rPr>
        <w:t>ant l’</w:t>
      </w:r>
      <w:r w:rsidRPr="00F079B5">
        <w:rPr>
          <w:rFonts w:ascii="Open Sans" w:hAnsi="Open Sans" w:cs="Open Sans"/>
          <w:bCs/>
          <w:sz w:val="20"/>
          <w:lang w:val="fr-CA"/>
        </w:rPr>
        <w:t>activit</w:t>
      </w:r>
      <w:r>
        <w:rPr>
          <w:rFonts w:ascii="Open Sans" w:hAnsi="Open Sans" w:cs="Open Sans"/>
          <w:bCs/>
          <w:sz w:val="20"/>
          <w:lang w:val="fr-CA"/>
        </w:rPr>
        <w:t>é dans les médias</w:t>
      </w:r>
      <w:r w:rsidRPr="00F079B5">
        <w:rPr>
          <w:rFonts w:ascii="Open Sans" w:hAnsi="Open Sans" w:cs="Open Sans"/>
          <w:bCs/>
          <w:sz w:val="20"/>
          <w:lang w:val="fr-CA"/>
        </w:rPr>
        <w:t xml:space="preserve"> tradition</w:t>
      </w:r>
      <w:r>
        <w:rPr>
          <w:rFonts w:ascii="Open Sans" w:hAnsi="Open Sans" w:cs="Open Sans"/>
          <w:bCs/>
          <w:sz w:val="20"/>
          <w:lang w:val="fr-CA"/>
        </w:rPr>
        <w:t>nels et sociaux</w:t>
      </w:r>
      <w:r w:rsidR="008458A2" w:rsidRPr="004C0F86">
        <w:rPr>
          <w:rFonts w:ascii="Open Sans" w:hAnsi="Open Sans" w:cs="Open Sans"/>
          <w:bCs/>
          <w:sz w:val="20"/>
          <w:lang w:val="fr-CA"/>
        </w:rPr>
        <w:t>;</w:t>
      </w:r>
    </w:p>
    <w:p w14:paraId="73CFD752" w14:textId="17DE09CC" w:rsidR="000708AC" w:rsidRPr="00E71F9E" w:rsidRDefault="00E71F9E" w:rsidP="00D62658">
      <w:pPr>
        <w:pStyle w:val="Paragraphedeliste"/>
        <w:numPr>
          <w:ilvl w:val="2"/>
          <w:numId w:val="7"/>
        </w:numPr>
        <w:ind w:left="851"/>
        <w:rPr>
          <w:rFonts w:ascii="Open Sans" w:hAnsi="Open Sans" w:cs="Open Sans"/>
          <w:bCs/>
          <w:sz w:val="20"/>
          <w:lang w:val="fr-CA"/>
        </w:rPr>
      </w:pPr>
      <w:r w:rsidRPr="00F079B5">
        <w:rPr>
          <w:rFonts w:ascii="Open Sans" w:hAnsi="Open Sans" w:cs="Open Sans"/>
          <w:bCs/>
          <w:sz w:val="20"/>
          <w:lang w:val="fr-CA"/>
        </w:rPr>
        <w:t>Comportement antisportif comme une crise de col</w:t>
      </w:r>
      <w:r>
        <w:rPr>
          <w:rFonts w:ascii="Open Sans" w:hAnsi="Open Sans" w:cs="Open Sans"/>
          <w:bCs/>
          <w:sz w:val="20"/>
          <w:lang w:val="fr-CA"/>
        </w:rPr>
        <w:t>ère ou</w:t>
      </w:r>
      <w:r w:rsidRPr="00F079B5">
        <w:rPr>
          <w:rFonts w:ascii="Open Sans" w:hAnsi="Open Sans" w:cs="Open Sans"/>
          <w:bCs/>
          <w:sz w:val="20"/>
          <w:lang w:val="fr-CA"/>
        </w:rPr>
        <w:t xml:space="preserve"> </w:t>
      </w:r>
      <w:r>
        <w:rPr>
          <w:rFonts w:ascii="Open Sans" w:hAnsi="Open Sans" w:cs="Open Sans"/>
          <w:bCs/>
          <w:sz w:val="20"/>
          <w:lang w:val="fr-CA"/>
        </w:rPr>
        <w:t>argumenter</w:t>
      </w:r>
      <w:r w:rsidR="000708AC" w:rsidRPr="00E71F9E">
        <w:rPr>
          <w:rFonts w:ascii="Open Sans" w:hAnsi="Open Sans" w:cs="Open Sans"/>
          <w:bCs/>
          <w:sz w:val="20"/>
          <w:lang w:val="fr-CA"/>
        </w:rPr>
        <w:t>;</w:t>
      </w:r>
    </w:p>
    <w:p w14:paraId="07845257" w14:textId="2FACF5C3" w:rsidR="000708AC" w:rsidRPr="00E71F9E" w:rsidRDefault="00E71F9E" w:rsidP="00D62658">
      <w:pPr>
        <w:pStyle w:val="Paragraphedeliste"/>
        <w:numPr>
          <w:ilvl w:val="2"/>
          <w:numId w:val="7"/>
        </w:numPr>
        <w:ind w:left="851"/>
        <w:rPr>
          <w:rFonts w:ascii="Open Sans" w:hAnsi="Open Sans" w:cs="Open Sans"/>
          <w:bCs/>
          <w:sz w:val="20"/>
          <w:lang w:val="fr-CA"/>
        </w:rPr>
      </w:pPr>
      <w:r>
        <w:rPr>
          <w:rFonts w:ascii="Open Sans" w:hAnsi="Open Sans" w:cs="Open Sans"/>
          <w:bCs/>
          <w:sz w:val="20"/>
          <w:lang w:val="fr-CA"/>
        </w:rPr>
        <w:t xml:space="preserve">Retard ou </w:t>
      </w:r>
      <w:r w:rsidRPr="00F079B5">
        <w:rPr>
          <w:rFonts w:ascii="Open Sans" w:hAnsi="Open Sans" w:cs="Open Sans"/>
          <w:bCs/>
          <w:sz w:val="20"/>
          <w:lang w:val="fr-CA"/>
        </w:rPr>
        <w:t xml:space="preserve">absence des événements et activités du CPC </w:t>
      </w:r>
      <w:r>
        <w:rPr>
          <w:rFonts w:ascii="Open Sans" w:hAnsi="Open Sans" w:cs="Open Sans"/>
          <w:bCs/>
          <w:sz w:val="20"/>
          <w:lang w:val="fr-CA"/>
        </w:rPr>
        <w:t>auxquels la présence est</w:t>
      </w:r>
      <w:r w:rsidRPr="00F079B5">
        <w:rPr>
          <w:rFonts w:ascii="Open Sans" w:hAnsi="Open Sans" w:cs="Open Sans"/>
          <w:bCs/>
          <w:sz w:val="20"/>
          <w:lang w:val="fr-CA"/>
        </w:rPr>
        <w:t xml:space="preserve"> </w:t>
      </w:r>
      <w:r>
        <w:rPr>
          <w:rFonts w:ascii="Open Sans" w:hAnsi="Open Sans" w:cs="Open Sans"/>
          <w:bCs/>
          <w:sz w:val="20"/>
          <w:lang w:val="fr-CA"/>
        </w:rPr>
        <w:t>attendue ou exigée</w:t>
      </w:r>
      <w:r w:rsidR="000708AC" w:rsidRPr="00E71F9E">
        <w:rPr>
          <w:rFonts w:ascii="Open Sans" w:hAnsi="Open Sans" w:cs="Open Sans"/>
          <w:bCs/>
          <w:sz w:val="20"/>
          <w:lang w:val="fr-CA"/>
        </w:rPr>
        <w:t xml:space="preserve">; </w:t>
      </w:r>
    </w:p>
    <w:p w14:paraId="7A57764B" w14:textId="6664553F" w:rsidR="000708AC" w:rsidRPr="0083613E" w:rsidRDefault="0083613E" w:rsidP="00D62658">
      <w:pPr>
        <w:pStyle w:val="Paragraphedeliste"/>
        <w:numPr>
          <w:ilvl w:val="2"/>
          <w:numId w:val="7"/>
        </w:numPr>
        <w:ind w:left="851"/>
        <w:rPr>
          <w:rFonts w:ascii="Open Sans" w:hAnsi="Open Sans" w:cs="Open Sans"/>
          <w:bCs/>
          <w:sz w:val="20"/>
          <w:lang w:val="fr-CA"/>
        </w:rPr>
      </w:pPr>
      <w:r w:rsidRPr="003232EA">
        <w:rPr>
          <w:rFonts w:ascii="Open Sans" w:hAnsi="Open Sans" w:cs="Open Sans"/>
          <w:bCs/>
          <w:sz w:val="20"/>
          <w:lang w:val="fr-CA"/>
        </w:rPr>
        <w:t>Non</w:t>
      </w:r>
      <w:r>
        <w:rPr>
          <w:rFonts w:ascii="Open Sans" w:hAnsi="Open Sans" w:cs="Open Sans"/>
          <w:bCs/>
          <w:sz w:val="20"/>
          <w:lang w:val="fr-CA"/>
        </w:rPr>
        <w:t>-</w:t>
      </w:r>
      <w:r w:rsidRPr="003232EA">
        <w:rPr>
          <w:rFonts w:ascii="Open Sans" w:hAnsi="Open Sans" w:cs="Open Sans"/>
          <w:bCs/>
          <w:sz w:val="20"/>
          <w:lang w:val="fr-CA"/>
        </w:rPr>
        <w:t>respect des politiques, procédures, et règlements qui r</w:t>
      </w:r>
      <w:r>
        <w:rPr>
          <w:rFonts w:ascii="Open Sans" w:hAnsi="Open Sans" w:cs="Open Sans"/>
          <w:bCs/>
          <w:sz w:val="20"/>
          <w:lang w:val="fr-CA"/>
        </w:rPr>
        <w:t>é</w:t>
      </w:r>
      <w:r w:rsidRPr="003232EA">
        <w:rPr>
          <w:rFonts w:ascii="Open Sans" w:hAnsi="Open Sans" w:cs="Open Sans"/>
          <w:bCs/>
          <w:sz w:val="20"/>
          <w:lang w:val="fr-CA"/>
        </w:rPr>
        <w:t>g</w:t>
      </w:r>
      <w:r>
        <w:rPr>
          <w:rFonts w:ascii="Open Sans" w:hAnsi="Open Sans" w:cs="Open Sans"/>
          <w:bCs/>
          <w:sz w:val="20"/>
          <w:lang w:val="fr-CA"/>
        </w:rPr>
        <w:t>is</w:t>
      </w:r>
      <w:r w:rsidRPr="003232EA">
        <w:rPr>
          <w:rFonts w:ascii="Open Sans" w:hAnsi="Open Sans" w:cs="Open Sans"/>
          <w:bCs/>
          <w:sz w:val="20"/>
          <w:lang w:val="fr-CA"/>
        </w:rPr>
        <w:t>s</w:t>
      </w:r>
      <w:r>
        <w:rPr>
          <w:rFonts w:ascii="Open Sans" w:hAnsi="Open Sans" w:cs="Open Sans"/>
          <w:bCs/>
          <w:sz w:val="20"/>
          <w:lang w:val="fr-CA"/>
        </w:rPr>
        <w:t>e</w:t>
      </w:r>
      <w:r w:rsidRPr="003232EA">
        <w:rPr>
          <w:rFonts w:ascii="Open Sans" w:hAnsi="Open Sans" w:cs="Open Sans"/>
          <w:bCs/>
          <w:sz w:val="20"/>
          <w:lang w:val="fr-CA"/>
        </w:rPr>
        <w:t xml:space="preserve">nt le CPC, </w:t>
      </w:r>
      <w:r>
        <w:rPr>
          <w:rFonts w:ascii="Open Sans" w:hAnsi="Open Sans" w:cs="Open Sans"/>
          <w:bCs/>
          <w:sz w:val="20"/>
          <w:lang w:val="fr-CA"/>
        </w:rPr>
        <w:t>que ce soit aux niveaux</w:t>
      </w:r>
      <w:r w:rsidRPr="003232EA">
        <w:rPr>
          <w:rFonts w:ascii="Open Sans" w:hAnsi="Open Sans" w:cs="Open Sans"/>
          <w:bCs/>
          <w:sz w:val="20"/>
          <w:lang w:val="fr-CA"/>
        </w:rPr>
        <w:t xml:space="preserve"> local, provincial, national o</w:t>
      </w:r>
      <w:r>
        <w:rPr>
          <w:rFonts w:ascii="Open Sans" w:hAnsi="Open Sans" w:cs="Open Sans"/>
          <w:bCs/>
          <w:sz w:val="20"/>
          <w:lang w:val="fr-CA"/>
        </w:rPr>
        <w:t>u</w:t>
      </w:r>
      <w:r w:rsidRPr="003232EA">
        <w:rPr>
          <w:rFonts w:ascii="Open Sans" w:hAnsi="Open Sans" w:cs="Open Sans"/>
          <w:bCs/>
          <w:sz w:val="20"/>
          <w:lang w:val="fr-CA"/>
        </w:rPr>
        <w:t xml:space="preserve"> international</w:t>
      </w:r>
      <w:r w:rsidR="000708AC" w:rsidRPr="0083613E">
        <w:rPr>
          <w:rFonts w:ascii="Open Sans" w:hAnsi="Open Sans" w:cs="Open Sans"/>
          <w:bCs/>
          <w:sz w:val="20"/>
          <w:lang w:val="fr-CA"/>
        </w:rPr>
        <w:t>;</w:t>
      </w:r>
    </w:p>
    <w:p w14:paraId="08621F46" w14:textId="271F8307" w:rsidR="000708AC" w:rsidRPr="0073314E" w:rsidRDefault="0073314E" w:rsidP="00D62658">
      <w:pPr>
        <w:pStyle w:val="Paragraphedeliste"/>
        <w:numPr>
          <w:ilvl w:val="2"/>
          <w:numId w:val="7"/>
        </w:numPr>
        <w:ind w:left="851"/>
        <w:rPr>
          <w:rFonts w:ascii="Open Sans" w:hAnsi="Open Sans" w:cs="Open Sans"/>
          <w:bCs/>
          <w:sz w:val="20"/>
          <w:lang w:val="fr-CA"/>
        </w:rPr>
      </w:pPr>
      <w:r w:rsidRPr="0073314E">
        <w:rPr>
          <w:rFonts w:ascii="Open Sans" w:hAnsi="Open Sans" w:cs="Open Sans"/>
          <w:bCs/>
          <w:sz w:val="20"/>
          <w:lang w:val="fr-CA"/>
        </w:rPr>
        <w:t>Utilisation de</w:t>
      </w:r>
      <w:r w:rsidR="000708AC" w:rsidRPr="0073314E">
        <w:rPr>
          <w:rFonts w:ascii="Open Sans" w:hAnsi="Open Sans" w:cs="Open Sans"/>
          <w:bCs/>
          <w:sz w:val="20"/>
          <w:lang w:val="fr-CA"/>
        </w:rPr>
        <w:t xml:space="preserve"> </w:t>
      </w:r>
      <w:r w:rsidR="00DA761F" w:rsidRPr="0073314E">
        <w:rPr>
          <w:rFonts w:ascii="Open Sans" w:hAnsi="Open Sans" w:cs="Open Sans"/>
          <w:bCs/>
          <w:sz w:val="20"/>
          <w:lang w:val="fr-CA"/>
        </w:rPr>
        <w:t>cannabis, alcool, o</w:t>
      </w:r>
      <w:r w:rsidRPr="0073314E">
        <w:rPr>
          <w:rFonts w:ascii="Open Sans" w:hAnsi="Open Sans" w:cs="Open Sans"/>
          <w:bCs/>
          <w:sz w:val="20"/>
          <w:lang w:val="fr-CA"/>
        </w:rPr>
        <w:t xml:space="preserve">u produits </w:t>
      </w:r>
      <w:r>
        <w:rPr>
          <w:rFonts w:ascii="Open Sans" w:hAnsi="Open Sans" w:cs="Open Sans"/>
          <w:bCs/>
          <w:sz w:val="20"/>
          <w:lang w:val="fr-CA"/>
        </w:rPr>
        <w:t>d</w:t>
      </w:r>
      <w:r w:rsidRPr="0073314E">
        <w:rPr>
          <w:rFonts w:ascii="Open Sans" w:hAnsi="Open Sans" w:cs="Open Sans"/>
          <w:bCs/>
          <w:sz w:val="20"/>
          <w:lang w:val="fr-CA"/>
        </w:rPr>
        <w:t xml:space="preserve">u </w:t>
      </w:r>
      <w:r>
        <w:rPr>
          <w:rFonts w:ascii="Open Sans" w:hAnsi="Open Sans" w:cs="Open Sans"/>
          <w:bCs/>
          <w:sz w:val="20"/>
          <w:lang w:val="fr-CA"/>
        </w:rPr>
        <w:t>tabac par des mineurs</w:t>
      </w:r>
      <w:r w:rsidR="000708AC" w:rsidRPr="0073314E">
        <w:rPr>
          <w:rFonts w:ascii="Open Sans" w:hAnsi="Open Sans" w:cs="Open Sans"/>
          <w:bCs/>
          <w:sz w:val="20"/>
          <w:lang w:val="fr-CA"/>
        </w:rPr>
        <w:t>;</w:t>
      </w:r>
    </w:p>
    <w:p w14:paraId="37567601" w14:textId="17DBEEA2" w:rsidR="000708AC" w:rsidRPr="0073314E" w:rsidRDefault="0073314E" w:rsidP="00D62658">
      <w:pPr>
        <w:pStyle w:val="Paragraphedeliste"/>
        <w:numPr>
          <w:ilvl w:val="2"/>
          <w:numId w:val="7"/>
        </w:numPr>
        <w:ind w:left="851"/>
        <w:rPr>
          <w:rFonts w:ascii="Open Sans" w:hAnsi="Open Sans" w:cs="Open Sans"/>
          <w:bCs/>
          <w:sz w:val="20"/>
          <w:lang w:val="fr-CA"/>
        </w:rPr>
      </w:pPr>
      <w:r w:rsidRPr="0073314E">
        <w:rPr>
          <w:rFonts w:ascii="Open Sans" w:hAnsi="Open Sans" w:cs="Open Sans"/>
          <w:bCs/>
          <w:sz w:val="20"/>
          <w:lang w:val="fr-CA"/>
        </w:rPr>
        <w:t xml:space="preserve">Utilisation de cannabis, alcool, ou produits </w:t>
      </w:r>
      <w:r>
        <w:rPr>
          <w:rFonts w:ascii="Open Sans" w:hAnsi="Open Sans" w:cs="Open Sans"/>
          <w:bCs/>
          <w:sz w:val="20"/>
          <w:lang w:val="fr-CA"/>
        </w:rPr>
        <w:t>d</w:t>
      </w:r>
      <w:r w:rsidRPr="0073314E">
        <w:rPr>
          <w:rFonts w:ascii="Open Sans" w:hAnsi="Open Sans" w:cs="Open Sans"/>
          <w:bCs/>
          <w:sz w:val="20"/>
          <w:lang w:val="fr-CA"/>
        </w:rPr>
        <w:t xml:space="preserve">u </w:t>
      </w:r>
      <w:r>
        <w:rPr>
          <w:rFonts w:ascii="Open Sans" w:hAnsi="Open Sans" w:cs="Open Sans"/>
          <w:bCs/>
          <w:sz w:val="20"/>
          <w:lang w:val="fr-CA"/>
        </w:rPr>
        <w:t xml:space="preserve">tabac par des </w:t>
      </w:r>
      <w:r w:rsidR="000708AC" w:rsidRPr="0073314E">
        <w:rPr>
          <w:rFonts w:ascii="Open Sans" w:hAnsi="Open Sans" w:cs="Open Sans"/>
          <w:bCs/>
          <w:sz w:val="20"/>
          <w:lang w:val="fr-CA"/>
        </w:rPr>
        <w:t>adult</w:t>
      </w:r>
      <w:r w:rsidRPr="0073314E">
        <w:rPr>
          <w:rFonts w:ascii="Open Sans" w:hAnsi="Open Sans" w:cs="Open Sans"/>
          <w:bCs/>
          <w:sz w:val="20"/>
          <w:lang w:val="fr-CA"/>
        </w:rPr>
        <w:t>e</w:t>
      </w:r>
      <w:r w:rsidR="000708AC" w:rsidRPr="0073314E">
        <w:rPr>
          <w:rFonts w:ascii="Open Sans" w:hAnsi="Open Sans" w:cs="Open Sans"/>
          <w:bCs/>
          <w:sz w:val="20"/>
          <w:lang w:val="fr-CA"/>
        </w:rPr>
        <w:t xml:space="preserve">s </w:t>
      </w:r>
      <w:r>
        <w:rPr>
          <w:rFonts w:ascii="Open Sans" w:hAnsi="Open Sans" w:cs="Open Sans"/>
          <w:bCs/>
          <w:sz w:val="20"/>
          <w:lang w:val="fr-CA"/>
        </w:rPr>
        <w:t>dans les endroits où fumer et consommer de l’</w:t>
      </w:r>
      <w:r w:rsidR="00DA761F" w:rsidRPr="0073314E">
        <w:rPr>
          <w:rFonts w:ascii="Open Sans" w:hAnsi="Open Sans" w:cs="Open Sans"/>
          <w:bCs/>
          <w:sz w:val="20"/>
          <w:lang w:val="fr-CA"/>
        </w:rPr>
        <w:t>alcool</w:t>
      </w:r>
      <w:r w:rsidR="000708AC" w:rsidRPr="0073314E">
        <w:rPr>
          <w:rFonts w:ascii="Open Sans" w:hAnsi="Open Sans" w:cs="Open Sans"/>
          <w:bCs/>
          <w:sz w:val="20"/>
          <w:lang w:val="fr-CA"/>
        </w:rPr>
        <w:t xml:space="preserve"> </w:t>
      </w:r>
      <w:r>
        <w:rPr>
          <w:rFonts w:ascii="Open Sans" w:hAnsi="Open Sans" w:cs="Open Sans"/>
          <w:bCs/>
          <w:sz w:val="20"/>
          <w:lang w:val="fr-CA"/>
        </w:rPr>
        <w:t>est interdit</w:t>
      </w:r>
      <w:r w:rsidR="000708AC" w:rsidRPr="0073314E">
        <w:rPr>
          <w:rFonts w:ascii="Open Sans" w:hAnsi="Open Sans" w:cs="Open Sans"/>
          <w:bCs/>
          <w:sz w:val="20"/>
          <w:lang w:val="fr-CA"/>
        </w:rPr>
        <w:t>;</w:t>
      </w:r>
    </w:p>
    <w:p w14:paraId="0AF9D956" w14:textId="502A59E0" w:rsidR="000708AC" w:rsidRPr="00770517" w:rsidRDefault="00770517" w:rsidP="00D62658">
      <w:pPr>
        <w:pStyle w:val="Paragraphedeliste"/>
        <w:numPr>
          <w:ilvl w:val="2"/>
          <w:numId w:val="7"/>
        </w:numPr>
        <w:ind w:left="851"/>
        <w:rPr>
          <w:rFonts w:ascii="Open Sans" w:hAnsi="Open Sans" w:cs="Open Sans"/>
          <w:bCs/>
          <w:sz w:val="20"/>
          <w:lang w:val="fr-CA"/>
        </w:rPr>
      </w:pPr>
      <w:r w:rsidRPr="00712CF3">
        <w:rPr>
          <w:rFonts w:ascii="Open Sans" w:hAnsi="Open Sans" w:cs="Open Sans"/>
          <w:bCs/>
          <w:sz w:val="20"/>
          <w:lang w:val="fr-CA"/>
        </w:rPr>
        <w:t>Désordre dans </w:t>
      </w:r>
      <w:r>
        <w:rPr>
          <w:rFonts w:ascii="Open Sans" w:hAnsi="Open Sans" w:cs="Open Sans"/>
          <w:bCs/>
          <w:sz w:val="20"/>
          <w:lang w:val="fr-CA"/>
        </w:rPr>
        <w:t>le Village des athlè</w:t>
      </w:r>
      <w:r w:rsidRPr="00712CF3">
        <w:rPr>
          <w:rFonts w:ascii="Open Sans" w:hAnsi="Open Sans" w:cs="Open Sans"/>
          <w:bCs/>
          <w:sz w:val="20"/>
          <w:lang w:val="fr-CA"/>
        </w:rPr>
        <w:t xml:space="preserve">tes </w:t>
      </w:r>
      <w:r>
        <w:rPr>
          <w:rFonts w:ascii="Open Sans" w:hAnsi="Open Sans" w:cs="Open Sans"/>
          <w:bCs/>
          <w:sz w:val="20"/>
          <w:lang w:val="fr-CA"/>
        </w:rPr>
        <w:t>pendant les périodes de calme</w:t>
      </w:r>
      <w:r w:rsidR="000708AC" w:rsidRPr="00770517">
        <w:rPr>
          <w:rFonts w:ascii="Open Sans" w:hAnsi="Open Sans" w:cs="Open Sans"/>
          <w:bCs/>
          <w:sz w:val="20"/>
          <w:lang w:val="fr-CA"/>
        </w:rPr>
        <w:t>;</w:t>
      </w:r>
    </w:p>
    <w:p w14:paraId="2E136AF8" w14:textId="561E0813" w:rsidR="000708AC" w:rsidRPr="00770517" w:rsidRDefault="00770517" w:rsidP="00D62658">
      <w:pPr>
        <w:pStyle w:val="Paragraphedeliste"/>
        <w:numPr>
          <w:ilvl w:val="2"/>
          <w:numId w:val="7"/>
        </w:numPr>
        <w:ind w:left="851"/>
        <w:rPr>
          <w:rFonts w:ascii="Open Sans" w:hAnsi="Open Sans" w:cs="Open Sans"/>
          <w:bCs/>
          <w:sz w:val="20"/>
          <w:lang w:val="fr-CA"/>
        </w:rPr>
      </w:pPr>
      <w:r>
        <w:rPr>
          <w:rFonts w:ascii="Open Sans" w:hAnsi="Open Sans" w:cs="Open Sans"/>
          <w:bCs/>
          <w:sz w:val="20"/>
          <w:lang w:val="fr-CA"/>
        </w:rPr>
        <w:t>Ne pas r</w:t>
      </w:r>
      <w:r w:rsidRPr="00712CF3">
        <w:rPr>
          <w:rFonts w:ascii="Open Sans" w:hAnsi="Open Sans" w:cs="Open Sans"/>
          <w:bCs/>
          <w:sz w:val="20"/>
          <w:lang w:val="fr-CA"/>
        </w:rPr>
        <w:t>espe</w:t>
      </w:r>
      <w:r>
        <w:rPr>
          <w:rFonts w:ascii="Open Sans" w:hAnsi="Open Sans" w:cs="Open Sans"/>
          <w:bCs/>
          <w:sz w:val="20"/>
          <w:lang w:val="fr-CA"/>
        </w:rPr>
        <w:t>ct</w:t>
      </w:r>
      <w:r w:rsidRPr="00712CF3">
        <w:rPr>
          <w:rFonts w:ascii="Open Sans" w:hAnsi="Open Sans" w:cs="Open Sans"/>
          <w:bCs/>
          <w:sz w:val="20"/>
          <w:lang w:val="fr-CA"/>
        </w:rPr>
        <w:t>er</w:t>
      </w:r>
      <w:r>
        <w:rPr>
          <w:rFonts w:ascii="Open Sans" w:hAnsi="Open Sans" w:cs="Open Sans"/>
          <w:bCs/>
          <w:sz w:val="20"/>
          <w:lang w:val="fr-CA"/>
        </w:rPr>
        <w:t xml:space="preserve"> </w:t>
      </w:r>
      <w:r w:rsidRPr="00712CF3">
        <w:rPr>
          <w:rFonts w:ascii="Open Sans" w:hAnsi="Open Sans" w:cs="Open Sans"/>
          <w:bCs/>
          <w:sz w:val="20"/>
          <w:lang w:val="fr-CA"/>
        </w:rPr>
        <w:t>la politi</w:t>
      </w:r>
      <w:r>
        <w:rPr>
          <w:rFonts w:ascii="Open Sans" w:hAnsi="Open Sans" w:cs="Open Sans"/>
          <w:bCs/>
          <w:sz w:val="20"/>
          <w:lang w:val="fr-CA"/>
        </w:rPr>
        <w:t>q</w:t>
      </w:r>
      <w:r w:rsidRPr="00712CF3">
        <w:rPr>
          <w:rFonts w:ascii="Open Sans" w:hAnsi="Open Sans" w:cs="Open Sans"/>
          <w:bCs/>
          <w:sz w:val="20"/>
          <w:lang w:val="fr-CA"/>
        </w:rPr>
        <w:t>ue des vêtemen</w:t>
      </w:r>
      <w:r>
        <w:rPr>
          <w:rFonts w:ascii="Open Sans" w:hAnsi="Open Sans" w:cs="Open Sans"/>
          <w:bCs/>
          <w:sz w:val="20"/>
          <w:lang w:val="fr-CA"/>
        </w:rPr>
        <w:t>t</w:t>
      </w:r>
      <w:r w:rsidRPr="00712CF3">
        <w:rPr>
          <w:rFonts w:ascii="Open Sans" w:hAnsi="Open Sans" w:cs="Open Sans"/>
          <w:bCs/>
          <w:sz w:val="20"/>
          <w:lang w:val="fr-CA"/>
        </w:rPr>
        <w:t>s du CPC</w:t>
      </w:r>
      <w:r w:rsidR="000708AC" w:rsidRPr="00770517">
        <w:rPr>
          <w:rFonts w:ascii="Open Sans" w:hAnsi="Open Sans" w:cs="Open Sans"/>
          <w:bCs/>
          <w:sz w:val="20"/>
          <w:lang w:val="fr-CA"/>
        </w:rPr>
        <w:t>;</w:t>
      </w:r>
      <w:r w:rsidR="000E6FB0" w:rsidRPr="00770517">
        <w:rPr>
          <w:rFonts w:ascii="Open Sans" w:hAnsi="Open Sans" w:cs="Open Sans"/>
          <w:bCs/>
          <w:sz w:val="20"/>
          <w:lang w:val="fr-CA"/>
        </w:rPr>
        <w:t xml:space="preserve"> o</w:t>
      </w:r>
      <w:r w:rsidRPr="00770517">
        <w:rPr>
          <w:rFonts w:ascii="Open Sans" w:hAnsi="Open Sans" w:cs="Open Sans"/>
          <w:bCs/>
          <w:sz w:val="20"/>
          <w:lang w:val="fr-CA"/>
        </w:rPr>
        <w:t>u</w:t>
      </w:r>
    </w:p>
    <w:p w14:paraId="39FB84CF" w14:textId="58FB8375" w:rsidR="000708AC" w:rsidRPr="00BA1E4A" w:rsidRDefault="00770517" w:rsidP="00D62658">
      <w:pPr>
        <w:pStyle w:val="Paragraphedeliste"/>
        <w:numPr>
          <w:ilvl w:val="2"/>
          <w:numId w:val="7"/>
        </w:numPr>
        <w:ind w:left="851"/>
        <w:rPr>
          <w:rFonts w:ascii="Open Sans" w:hAnsi="Open Sans" w:cs="Open Sans"/>
          <w:bCs/>
          <w:sz w:val="20"/>
          <w:lang w:val="fr-CA"/>
        </w:rPr>
      </w:pPr>
      <w:r w:rsidRPr="00712CF3">
        <w:rPr>
          <w:rFonts w:ascii="Open Sans" w:hAnsi="Open Sans" w:cs="Open Sans"/>
          <w:bCs/>
          <w:sz w:val="20"/>
          <w:lang w:val="fr-CA"/>
        </w:rPr>
        <w:t>D’autres infractions semblables de gravité mineure</w:t>
      </w:r>
      <w:r w:rsidR="000708AC" w:rsidRPr="00BA1E4A">
        <w:rPr>
          <w:rFonts w:ascii="Open Sans" w:hAnsi="Open Sans" w:cs="Open Sans"/>
          <w:bCs/>
          <w:sz w:val="20"/>
          <w:lang w:val="fr-CA"/>
        </w:rPr>
        <w:t>.</w:t>
      </w:r>
    </w:p>
    <w:p w14:paraId="0122D571" w14:textId="77777777" w:rsidR="000708AC" w:rsidRPr="00BA1E4A" w:rsidRDefault="000708AC" w:rsidP="00AC3308">
      <w:pPr>
        <w:ind w:left="426" w:hanging="360"/>
        <w:contextualSpacing/>
        <w:rPr>
          <w:rFonts w:ascii="Open Sans" w:hAnsi="Open Sans" w:cs="Open Sans"/>
          <w:b/>
          <w:bCs/>
          <w:sz w:val="20"/>
          <w:lang w:val="fr-CA"/>
        </w:rPr>
      </w:pPr>
    </w:p>
    <w:p w14:paraId="3062F42B" w14:textId="16B6C7D5" w:rsidR="000708AC" w:rsidRPr="00BA1E4A" w:rsidRDefault="00BA1E4A" w:rsidP="00D62658">
      <w:pPr>
        <w:pStyle w:val="Paragraphedeliste"/>
        <w:numPr>
          <w:ilvl w:val="0"/>
          <w:numId w:val="7"/>
        </w:numPr>
        <w:ind w:left="426"/>
        <w:rPr>
          <w:rFonts w:ascii="Open Sans" w:hAnsi="Open Sans" w:cs="Open Sans"/>
          <w:bCs/>
          <w:sz w:val="20"/>
          <w:lang w:val="fr-CA"/>
        </w:rPr>
      </w:pPr>
      <w:r w:rsidRPr="008E74D1">
        <w:rPr>
          <w:rFonts w:ascii="Open Sans" w:hAnsi="Open Sans" w:cs="Open Sans"/>
          <w:bCs/>
          <w:sz w:val="20"/>
          <w:lang w:val="fr-CA"/>
        </w:rPr>
        <w:t>Toutes les situations disciplinaires impliquant des infractions mineures qui se produisent sous la juridiction du CPC seront traitées par la personne appropri</w:t>
      </w:r>
      <w:r>
        <w:rPr>
          <w:rFonts w:ascii="Open Sans" w:hAnsi="Open Sans" w:cs="Open Sans"/>
          <w:bCs/>
          <w:sz w:val="20"/>
          <w:lang w:val="fr-CA"/>
        </w:rPr>
        <w:t>é</w:t>
      </w:r>
      <w:r w:rsidRPr="008E74D1">
        <w:rPr>
          <w:rFonts w:ascii="Open Sans" w:hAnsi="Open Sans" w:cs="Open Sans"/>
          <w:bCs/>
          <w:sz w:val="20"/>
          <w:lang w:val="fr-CA"/>
        </w:rPr>
        <w:t xml:space="preserve">e </w:t>
      </w:r>
      <w:r>
        <w:rPr>
          <w:rFonts w:ascii="Open Sans" w:hAnsi="Open Sans" w:cs="Open Sans"/>
          <w:bCs/>
          <w:sz w:val="20"/>
          <w:lang w:val="fr-CA"/>
        </w:rPr>
        <w:t>ayant l’au</w:t>
      </w:r>
      <w:r w:rsidRPr="008E74D1">
        <w:rPr>
          <w:rFonts w:ascii="Open Sans" w:hAnsi="Open Sans" w:cs="Open Sans"/>
          <w:bCs/>
          <w:sz w:val="20"/>
          <w:lang w:val="fr-CA"/>
        </w:rPr>
        <w:t>torit</w:t>
      </w:r>
      <w:r>
        <w:rPr>
          <w:rFonts w:ascii="Open Sans" w:hAnsi="Open Sans" w:cs="Open Sans"/>
          <w:bCs/>
          <w:sz w:val="20"/>
          <w:lang w:val="fr-CA"/>
        </w:rPr>
        <w:t>é sur la</w:t>
      </w:r>
      <w:r w:rsidRPr="008E74D1">
        <w:rPr>
          <w:rFonts w:ascii="Open Sans" w:hAnsi="Open Sans" w:cs="Open Sans"/>
          <w:bCs/>
          <w:sz w:val="20"/>
          <w:lang w:val="fr-CA"/>
        </w:rPr>
        <w:t xml:space="preserve"> situation </w:t>
      </w:r>
      <w:r>
        <w:rPr>
          <w:rFonts w:ascii="Open Sans" w:hAnsi="Open Sans" w:cs="Open Sans"/>
          <w:bCs/>
          <w:sz w:val="20"/>
          <w:lang w:val="fr-CA"/>
        </w:rPr>
        <w:t>et la personne impliquée</w:t>
      </w:r>
      <w:r w:rsidRPr="008E74D1">
        <w:rPr>
          <w:rFonts w:ascii="Open Sans" w:hAnsi="Open Sans" w:cs="Open Sans"/>
          <w:bCs/>
          <w:sz w:val="20"/>
          <w:lang w:val="fr-CA"/>
        </w:rPr>
        <w:t xml:space="preserve"> (</w:t>
      </w:r>
      <w:r>
        <w:rPr>
          <w:rFonts w:ascii="Open Sans" w:hAnsi="Open Sans" w:cs="Open Sans"/>
          <w:bCs/>
          <w:sz w:val="20"/>
          <w:lang w:val="fr-CA"/>
        </w:rPr>
        <w:t>la</w:t>
      </w:r>
      <w:r w:rsidRPr="008E74D1">
        <w:rPr>
          <w:rFonts w:ascii="Open Sans" w:hAnsi="Open Sans" w:cs="Open Sans"/>
          <w:bCs/>
          <w:sz w:val="20"/>
          <w:lang w:val="fr-CA"/>
        </w:rPr>
        <w:t xml:space="preserve"> person</w:t>
      </w:r>
      <w:r>
        <w:rPr>
          <w:rFonts w:ascii="Open Sans" w:hAnsi="Open Sans" w:cs="Open Sans"/>
          <w:bCs/>
          <w:sz w:val="20"/>
          <w:lang w:val="fr-CA"/>
        </w:rPr>
        <w:t>ne e</w:t>
      </w:r>
      <w:r w:rsidRPr="008E74D1">
        <w:rPr>
          <w:rFonts w:ascii="Open Sans" w:hAnsi="Open Sans" w:cs="Open Sans"/>
          <w:bCs/>
          <w:sz w:val="20"/>
          <w:lang w:val="fr-CA"/>
        </w:rPr>
        <w:t>n autorit</w:t>
      </w:r>
      <w:r>
        <w:rPr>
          <w:rFonts w:ascii="Open Sans" w:hAnsi="Open Sans" w:cs="Open Sans"/>
          <w:bCs/>
          <w:sz w:val="20"/>
          <w:lang w:val="fr-CA"/>
        </w:rPr>
        <w:t>é</w:t>
      </w:r>
      <w:r w:rsidRPr="008E74D1">
        <w:rPr>
          <w:rFonts w:ascii="Open Sans" w:hAnsi="Open Sans" w:cs="Open Sans"/>
          <w:bCs/>
          <w:sz w:val="20"/>
          <w:lang w:val="fr-CA"/>
        </w:rPr>
        <w:t xml:space="preserve"> </w:t>
      </w:r>
      <w:r>
        <w:rPr>
          <w:rFonts w:ascii="Open Sans" w:hAnsi="Open Sans" w:cs="Open Sans"/>
          <w:bCs/>
          <w:sz w:val="20"/>
          <w:lang w:val="fr-CA"/>
        </w:rPr>
        <w:t xml:space="preserve">peut </w:t>
      </w:r>
      <w:r w:rsidRPr="008E74D1">
        <w:rPr>
          <w:rFonts w:ascii="Open Sans" w:hAnsi="Open Sans" w:cs="Open Sans"/>
          <w:bCs/>
          <w:sz w:val="20"/>
          <w:lang w:val="fr-CA"/>
        </w:rPr>
        <w:t>inclu</w:t>
      </w:r>
      <w:r>
        <w:rPr>
          <w:rFonts w:ascii="Open Sans" w:hAnsi="Open Sans" w:cs="Open Sans"/>
          <w:bCs/>
          <w:sz w:val="20"/>
          <w:lang w:val="fr-CA"/>
        </w:rPr>
        <w:t>r</w:t>
      </w:r>
      <w:r w:rsidRPr="008E74D1">
        <w:rPr>
          <w:rFonts w:ascii="Open Sans" w:hAnsi="Open Sans" w:cs="Open Sans"/>
          <w:bCs/>
          <w:sz w:val="20"/>
          <w:lang w:val="fr-CA"/>
        </w:rPr>
        <w:t xml:space="preserve">e, </w:t>
      </w:r>
      <w:r>
        <w:rPr>
          <w:rFonts w:ascii="Open Sans" w:hAnsi="Open Sans" w:cs="Open Sans"/>
          <w:bCs/>
          <w:sz w:val="20"/>
          <w:lang w:val="fr-CA"/>
        </w:rPr>
        <w:t>mais n’est pas limitée à l’entraîneur, au gérant, à l’</w:t>
      </w:r>
      <w:r w:rsidRPr="008E74D1">
        <w:rPr>
          <w:rFonts w:ascii="Open Sans" w:hAnsi="Open Sans" w:cs="Open Sans"/>
          <w:bCs/>
          <w:sz w:val="20"/>
          <w:lang w:val="fr-CA"/>
        </w:rPr>
        <w:t>offici</w:t>
      </w:r>
      <w:r>
        <w:rPr>
          <w:rFonts w:ascii="Open Sans" w:hAnsi="Open Sans" w:cs="Open Sans"/>
          <w:bCs/>
          <w:sz w:val="20"/>
          <w:lang w:val="fr-CA"/>
        </w:rPr>
        <w:t>e</w:t>
      </w:r>
      <w:r w:rsidRPr="008E74D1">
        <w:rPr>
          <w:rFonts w:ascii="Open Sans" w:hAnsi="Open Sans" w:cs="Open Sans"/>
          <w:bCs/>
          <w:sz w:val="20"/>
          <w:lang w:val="fr-CA"/>
        </w:rPr>
        <w:t xml:space="preserve">l, </w:t>
      </w:r>
      <w:r>
        <w:rPr>
          <w:rFonts w:ascii="Open Sans" w:hAnsi="Open Sans" w:cs="Open Sans"/>
          <w:bCs/>
          <w:sz w:val="20"/>
          <w:lang w:val="fr-CA"/>
        </w:rPr>
        <w:t xml:space="preserve">au </w:t>
      </w:r>
      <w:r w:rsidRPr="008E74D1">
        <w:rPr>
          <w:rFonts w:ascii="Open Sans" w:hAnsi="Open Sans" w:cs="Open Sans"/>
          <w:bCs/>
          <w:sz w:val="20"/>
          <w:lang w:val="fr-CA"/>
        </w:rPr>
        <w:t>classifi</w:t>
      </w:r>
      <w:r>
        <w:rPr>
          <w:rFonts w:ascii="Open Sans" w:hAnsi="Open Sans" w:cs="Open Sans"/>
          <w:bCs/>
          <w:sz w:val="20"/>
          <w:lang w:val="fr-CA"/>
        </w:rPr>
        <w:t>cateur ou au personnel supérieur du</w:t>
      </w:r>
      <w:r w:rsidRPr="008E74D1">
        <w:rPr>
          <w:rFonts w:ascii="Open Sans" w:hAnsi="Open Sans" w:cs="Open Sans"/>
          <w:bCs/>
          <w:sz w:val="20"/>
          <w:lang w:val="fr-CA"/>
        </w:rPr>
        <w:t xml:space="preserve"> CPC</w:t>
      </w:r>
      <w:r>
        <w:rPr>
          <w:rFonts w:ascii="Open Sans" w:hAnsi="Open Sans" w:cs="Open Sans"/>
          <w:bCs/>
          <w:sz w:val="20"/>
          <w:lang w:val="fr-CA"/>
        </w:rPr>
        <w:t>).</w:t>
      </w:r>
      <w:r w:rsidR="002C6D77" w:rsidRPr="00BA1E4A">
        <w:rPr>
          <w:rFonts w:ascii="Open Sans" w:hAnsi="Open Sans" w:cs="Open Sans"/>
          <w:bCs/>
          <w:sz w:val="20"/>
          <w:lang w:val="fr-CA"/>
        </w:rPr>
        <w:t xml:space="preserve"> </w:t>
      </w:r>
      <w:r w:rsidRPr="00BA1E4A">
        <w:rPr>
          <w:rFonts w:ascii="Open Sans" w:hAnsi="Open Sans" w:cs="Open Sans"/>
          <w:bCs/>
          <w:sz w:val="20"/>
          <w:lang w:val="fr-CA"/>
        </w:rPr>
        <w:t xml:space="preserve">Le gestionnaire du cas </w:t>
      </w:r>
      <w:r w:rsidR="002C6D77" w:rsidRPr="00BA1E4A">
        <w:rPr>
          <w:rFonts w:ascii="Open Sans" w:hAnsi="Open Sans" w:cs="Open Sans"/>
          <w:bCs/>
          <w:sz w:val="20"/>
          <w:lang w:val="fr-CA"/>
        </w:rPr>
        <w:t>consult</w:t>
      </w:r>
      <w:r w:rsidRPr="00BA1E4A">
        <w:rPr>
          <w:rFonts w:ascii="Open Sans" w:hAnsi="Open Sans" w:cs="Open Sans"/>
          <w:bCs/>
          <w:sz w:val="20"/>
          <w:lang w:val="fr-CA"/>
        </w:rPr>
        <w:t>era le</w:t>
      </w:r>
      <w:r w:rsidR="002C6D77" w:rsidRPr="00BA1E4A">
        <w:rPr>
          <w:rFonts w:ascii="Open Sans" w:hAnsi="Open Sans" w:cs="Open Sans"/>
          <w:bCs/>
          <w:sz w:val="20"/>
          <w:lang w:val="fr-CA"/>
        </w:rPr>
        <w:t xml:space="preserve"> CPC </w:t>
      </w:r>
      <w:r w:rsidRPr="00BA1E4A">
        <w:rPr>
          <w:rFonts w:ascii="Open Sans" w:hAnsi="Open Sans" w:cs="Open Sans"/>
          <w:bCs/>
          <w:sz w:val="20"/>
          <w:lang w:val="fr-CA"/>
        </w:rPr>
        <w:t>p</w:t>
      </w:r>
      <w:r>
        <w:rPr>
          <w:rFonts w:ascii="Open Sans" w:hAnsi="Open Sans" w:cs="Open Sans"/>
          <w:bCs/>
          <w:sz w:val="20"/>
          <w:lang w:val="fr-CA"/>
        </w:rPr>
        <w:t>our</w:t>
      </w:r>
      <w:r w:rsidR="002C6D77" w:rsidRPr="00BA1E4A">
        <w:rPr>
          <w:rFonts w:ascii="Open Sans" w:hAnsi="Open Sans" w:cs="Open Sans"/>
          <w:bCs/>
          <w:sz w:val="20"/>
          <w:lang w:val="fr-CA"/>
        </w:rPr>
        <w:t xml:space="preserve"> d</w:t>
      </w:r>
      <w:r>
        <w:rPr>
          <w:rFonts w:ascii="Open Sans" w:hAnsi="Open Sans" w:cs="Open Sans"/>
          <w:bCs/>
          <w:sz w:val="20"/>
          <w:lang w:val="fr-CA"/>
        </w:rPr>
        <w:t>é</w:t>
      </w:r>
      <w:r w:rsidR="002C6D77" w:rsidRPr="00BA1E4A">
        <w:rPr>
          <w:rFonts w:ascii="Open Sans" w:hAnsi="Open Sans" w:cs="Open Sans"/>
          <w:bCs/>
          <w:sz w:val="20"/>
          <w:lang w:val="fr-CA"/>
        </w:rPr>
        <w:t>termine</w:t>
      </w:r>
      <w:r>
        <w:rPr>
          <w:rFonts w:ascii="Open Sans" w:hAnsi="Open Sans" w:cs="Open Sans"/>
          <w:bCs/>
          <w:sz w:val="20"/>
          <w:lang w:val="fr-CA"/>
        </w:rPr>
        <w:t>r la personne</w:t>
      </w:r>
      <w:r w:rsidR="002C6D77" w:rsidRPr="00BA1E4A">
        <w:rPr>
          <w:rFonts w:ascii="Open Sans" w:hAnsi="Open Sans" w:cs="Open Sans"/>
          <w:bCs/>
          <w:sz w:val="20"/>
          <w:lang w:val="fr-CA"/>
        </w:rPr>
        <w:t xml:space="preserve"> appropri</w:t>
      </w:r>
      <w:r>
        <w:rPr>
          <w:rFonts w:ascii="Open Sans" w:hAnsi="Open Sans" w:cs="Open Sans"/>
          <w:bCs/>
          <w:sz w:val="20"/>
          <w:lang w:val="fr-CA"/>
        </w:rPr>
        <w:t>é</w:t>
      </w:r>
      <w:r w:rsidR="002C6D77" w:rsidRPr="00BA1E4A">
        <w:rPr>
          <w:rFonts w:ascii="Open Sans" w:hAnsi="Open Sans" w:cs="Open Sans"/>
          <w:bCs/>
          <w:sz w:val="20"/>
          <w:lang w:val="fr-CA"/>
        </w:rPr>
        <w:t xml:space="preserve">e </w:t>
      </w:r>
      <w:r>
        <w:rPr>
          <w:rFonts w:ascii="Open Sans" w:hAnsi="Open Sans" w:cs="Open Sans"/>
          <w:bCs/>
          <w:sz w:val="20"/>
          <w:lang w:val="fr-CA"/>
        </w:rPr>
        <w:t>e</w:t>
      </w:r>
      <w:r w:rsidR="002C6D77" w:rsidRPr="00BA1E4A">
        <w:rPr>
          <w:rFonts w:ascii="Open Sans" w:hAnsi="Open Sans" w:cs="Open Sans"/>
          <w:bCs/>
          <w:sz w:val="20"/>
          <w:lang w:val="fr-CA"/>
        </w:rPr>
        <w:t>n autorit</w:t>
      </w:r>
      <w:r>
        <w:rPr>
          <w:rFonts w:ascii="Open Sans" w:hAnsi="Open Sans" w:cs="Open Sans"/>
          <w:bCs/>
          <w:sz w:val="20"/>
          <w:lang w:val="fr-CA"/>
        </w:rPr>
        <w:t>é</w:t>
      </w:r>
      <w:r w:rsidR="002C6D77" w:rsidRPr="00BA1E4A">
        <w:rPr>
          <w:rFonts w:ascii="Open Sans" w:hAnsi="Open Sans" w:cs="Open Sans"/>
          <w:bCs/>
          <w:sz w:val="20"/>
          <w:lang w:val="fr-CA"/>
        </w:rPr>
        <w:t xml:space="preserve">. </w:t>
      </w:r>
    </w:p>
    <w:p w14:paraId="5F3DDE3A" w14:textId="77777777" w:rsidR="000708AC" w:rsidRPr="00BA1E4A" w:rsidRDefault="000708AC" w:rsidP="00AC3308">
      <w:pPr>
        <w:ind w:left="426" w:hanging="360"/>
        <w:contextualSpacing/>
        <w:rPr>
          <w:rFonts w:ascii="Open Sans" w:hAnsi="Open Sans" w:cs="Open Sans"/>
          <w:bCs/>
          <w:sz w:val="20"/>
          <w:lang w:val="fr-CA"/>
        </w:rPr>
      </w:pPr>
    </w:p>
    <w:p w14:paraId="63833CC9" w14:textId="28257E57" w:rsidR="000708AC" w:rsidRPr="00F87D04" w:rsidRDefault="00F87D04" w:rsidP="00D62658">
      <w:pPr>
        <w:pStyle w:val="Paragraphedeliste"/>
        <w:numPr>
          <w:ilvl w:val="0"/>
          <w:numId w:val="7"/>
        </w:numPr>
        <w:ind w:left="426"/>
        <w:rPr>
          <w:rFonts w:ascii="Open Sans" w:hAnsi="Open Sans" w:cs="Open Sans"/>
          <w:bCs/>
          <w:sz w:val="20"/>
          <w:lang w:val="fr-CA"/>
        </w:rPr>
      </w:pPr>
      <w:r w:rsidRPr="008E74D1">
        <w:rPr>
          <w:rFonts w:ascii="Open Sans" w:hAnsi="Open Sans" w:cs="Open Sans"/>
          <w:bCs/>
          <w:sz w:val="20"/>
          <w:lang w:val="fr-CA"/>
        </w:rPr>
        <w:t>Les procédures pour traiter avec les infractions mineures seront inform</w:t>
      </w:r>
      <w:r>
        <w:rPr>
          <w:rFonts w:ascii="Open Sans" w:hAnsi="Open Sans" w:cs="Open Sans"/>
          <w:bCs/>
          <w:sz w:val="20"/>
          <w:lang w:val="fr-CA"/>
        </w:rPr>
        <w:t>e</w:t>
      </w:r>
      <w:r w:rsidRPr="008E74D1">
        <w:rPr>
          <w:rFonts w:ascii="Open Sans" w:hAnsi="Open Sans" w:cs="Open Sans"/>
          <w:bCs/>
          <w:sz w:val="20"/>
          <w:lang w:val="fr-CA"/>
        </w:rPr>
        <w:t>lles compar</w:t>
      </w:r>
      <w:r>
        <w:rPr>
          <w:rFonts w:ascii="Open Sans" w:hAnsi="Open Sans" w:cs="Open Sans"/>
          <w:bCs/>
          <w:sz w:val="20"/>
          <w:lang w:val="fr-CA"/>
        </w:rPr>
        <w:t>a</w:t>
      </w:r>
      <w:r w:rsidRPr="008E74D1">
        <w:rPr>
          <w:rFonts w:ascii="Open Sans" w:hAnsi="Open Sans" w:cs="Open Sans"/>
          <w:bCs/>
          <w:sz w:val="20"/>
          <w:lang w:val="fr-CA"/>
        </w:rPr>
        <w:t>tivemen</w:t>
      </w:r>
      <w:r>
        <w:rPr>
          <w:rFonts w:ascii="Open Sans" w:hAnsi="Open Sans" w:cs="Open Sans"/>
          <w:bCs/>
          <w:sz w:val="20"/>
          <w:lang w:val="fr-CA"/>
        </w:rPr>
        <w:t>t</w:t>
      </w:r>
      <w:r w:rsidRPr="008E74D1">
        <w:rPr>
          <w:rFonts w:ascii="Open Sans" w:hAnsi="Open Sans" w:cs="Open Sans"/>
          <w:bCs/>
          <w:sz w:val="20"/>
          <w:lang w:val="fr-CA"/>
        </w:rPr>
        <w:t xml:space="preserve"> à celles p</w:t>
      </w:r>
      <w:r>
        <w:rPr>
          <w:rFonts w:ascii="Open Sans" w:hAnsi="Open Sans" w:cs="Open Sans"/>
          <w:bCs/>
          <w:sz w:val="20"/>
          <w:lang w:val="fr-CA"/>
        </w:rPr>
        <w:t>o</w:t>
      </w:r>
      <w:r w:rsidRPr="008E74D1">
        <w:rPr>
          <w:rFonts w:ascii="Open Sans" w:hAnsi="Open Sans" w:cs="Open Sans"/>
          <w:bCs/>
          <w:sz w:val="20"/>
          <w:lang w:val="fr-CA"/>
        </w:rPr>
        <w:t xml:space="preserve">ur les infractions </w:t>
      </w:r>
      <w:r>
        <w:rPr>
          <w:rFonts w:ascii="Open Sans" w:hAnsi="Open Sans" w:cs="Open Sans"/>
          <w:bCs/>
          <w:sz w:val="20"/>
          <w:lang w:val="fr-CA"/>
        </w:rPr>
        <w:t>majeures et seront</w:t>
      </w:r>
      <w:r w:rsidRPr="008E74D1">
        <w:rPr>
          <w:rFonts w:ascii="Open Sans" w:hAnsi="Open Sans" w:cs="Open Sans"/>
          <w:bCs/>
          <w:sz w:val="20"/>
          <w:lang w:val="fr-CA"/>
        </w:rPr>
        <w:t xml:space="preserve"> d</w:t>
      </w:r>
      <w:r>
        <w:rPr>
          <w:rFonts w:ascii="Open Sans" w:hAnsi="Open Sans" w:cs="Open Sans"/>
          <w:bCs/>
          <w:sz w:val="20"/>
          <w:lang w:val="fr-CA"/>
        </w:rPr>
        <w:t>é</w:t>
      </w:r>
      <w:r w:rsidRPr="008E74D1">
        <w:rPr>
          <w:rFonts w:ascii="Open Sans" w:hAnsi="Open Sans" w:cs="Open Sans"/>
          <w:bCs/>
          <w:sz w:val="20"/>
          <w:lang w:val="fr-CA"/>
        </w:rPr>
        <w:t>termin</w:t>
      </w:r>
      <w:r>
        <w:rPr>
          <w:rFonts w:ascii="Open Sans" w:hAnsi="Open Sans" w:cs="Open Sans"/>
          <w:bCs/>
          <w:sz w:val="20"/>
          <w:lang w:val="fr-CA"/>
        </w:rPr>
        <w:t>ées à la discréti</w:t>
      </w:r>
      <w:r w:rsidRPr="008E74D1">
        <w:rPr>
          <w:rFonts w:ascii="Open Sans" w:hAnsi="Open Sans" w:cs="Open Sans"/>
          <w:bCs/>
          <w:sz w:val="20"/>
          <w:lang w:val="fr-CA"/>
        </w:rPr>
        <w:t xml:space="preserve">on </w:t>
      </w:r>
      <w:r>
        <w:rPr>
          <w:rFonts w:ascii="Open Sans" w:hAnsi="Open Sans" w:cs="Open Sans"/>
          <w:bCs/>
          <w:sz w:val="20"/>
          <w:lang w:val="fr-CA"/>
        </w:rPr>
        <w:t>de la</w:t>
      </w:r>
      <w:r w:rsidRPr="008E74D1">
        <w:rPr>
          <w:rFonts w:ascii="Open Sans" w:hAnsi="Open Sans" w:cs="Open Sans"/>
          <w:bCs/>
          <w:sz w:val="20"/>
          <w:lang w:val="fr-CA"/>
        </w:rPr>
        <w:t xml:space="preserve"> person</w:t>
      </w:r>
      <w:r>
        <w:rPr>
          <w:rFonts w:ascii="Open Sans" w:hAnsi="Open Sans" w:cs="Open Sans"/>
          <w:bCs/>
          <w:sz w:val="20"/>
          <w:lang w:val="fr-CA"/>
        </w:rPr>
        <w:t>ne</w:t>
      </w:r>
      <w:r w:rsidRPr="008E74D1">
        <w:rPr>
          <w:rFonts w:ascii="Open Sans" w:hAnsi="Open Sans" w:cs="Open Sans"/>
          <w:bCs/>
          <w:sz w:val="20"/>
          <w:lang w:val="fr-CA"/>
        </w:rPr>
        <w:t xml:space="preserve"> respons</w:t>
      </w:r>
      <w:r>
        <w:rPr>
          <w:rFonts w:ascii="Open Sans" w:hAnsi="Open Sans" w:cs="Open Sans"/>
          <w:bCs/>
          <w:sz w:val="20"/>
          <w:lang w:val="fr-CA"/>
        </w:rPr>
        <w:t>a</w:t>
      </w:r>
      <w:r w:rsidRPr="008E74D1">
        <w:rPr>
          <w:rFonts w:ascii="Open Sans" w:hAnsi="Open Sans" w:cs="Open Sans"/>
          <w:bCs/>
          <w:sz w:val="20"/>
          <w:lang w:val="fr-CA"/>
        </w:rPr>
        <w:t xml:space="preserve">ble </w:t>
      </w:r>
      <w:r>
        <w:rPr>
          <w:rFonts w:ascii="Open Sans" w:hAnsi="Open Sans" w:cs="Open Sans"/>
          <w:bCs/>
          <w:sz w:val="20"/>
          <w:lang w:val="fr-CA"/>
        </w:rPr>
        <w:t>de la</w:t>
      </w:r>
      <w:r w:rsidRPr="008E74D1">
        <w:rPr>
          <w:rFonts w:ascii="Open Sans" w:hAnsi="Open Sans" w:cs="Open Sans"/>
          <w:bCs/>
          <w:sz w:val="20"/>
          <w:lang w:val="fr-CA"/>
        </w:rPr>
        <w:t xml:space="preserve"> discipline </w:t>
      </w:r>
      <w:r>
        <w:rPr>
          <w:rFonts w:ascii="Open Sans" w:hAnsi="Open Sans" w:cs="Open Sans"/>
          <w:bCs/>
          <w:sz w:val="20"/>
          <w:lang w:val="fr-CA"/>
        </w:rPr>
        <w:t>pour de telles</w:t>
      </w:r>
      <w:r w:rsidRPr="008E74D1">
        <w:rPr>
          <w:rFonts w:ascii="Open Sans" w:hAnsi="Open Sans" w:cs="Open Sans"/>
          <w:bCs/>
          <w:sz w:val="20"/>
          <w:lang w:val="fr-CA"/>
        </w:rPr>
        <w:t xml:space="preserve"> infractions (</w:t>
      </w:r>
      <w:r>
        <w:rPr>
          <w:rFonts w:ascii="Open Sans" w:hAnsi="Open Sans" w:cs="Open Sans"/>
          <w:bCs/>
          <w:sz w:val="20"/>
          <w:lang w:val="fr-CA"/>
        </w:rPr>
        <w:t>tel qu’indiqué ci-dessus</w:t>
      </w:r>
      <w:r w:rsidRPr="008E74D1">
        <w:rPr>
          <w:rFonts w:ascii="Open Sans" w:hAnsi="Open Sans" w:cs="Open Sans"/>
          <w:bCs/>
          <w:sz w:val="20"/>
          <w:lang w:val="fr-CA"/>
        </w:rPr>
        <w:t>). Cela à condition que la personne disciplin</w:t>
      </w:r>
      <w:r>
        <w:rPr>
          <w:rFonts w:ascii="Open Sans" w:hAnsi="Open Sans" w:cs="Open Sans"/>
          <w:bCs/>
          <w:sz w:val="20"/>
          <w:lang w:val="fr-CA"/>
        </w:rPr>
        <w:t>é</w:t>
      </w:r>
      <w:r w:rsidRPr="008E74D1">
        <w:rPr>
          <w:rFonts w:ascii="Open Sans" w:hAnsi="Open Sans" w:cs="Open Sans"/>
          <w:bCs/>
          <w:sz w:val="20"/>
          <w:lang w:val="fr-CA"/>
        </w:rPr>
        <w:t xml:space="preserve">e soit avertie de la nature </w:t>
      </w:r>
      <w:r>
        <w:rPr>
          <w:rFonts w:ascii="Open Sans" w:hAnsi="Open Sans" w:cs="Open Sans"/>
          <w:bCs/>
          <w:sz w:val="20"/>
          <w:lang w:val="fr-CA"/>
        </w:rPr>
        <w:t>de l’</w:t>
      </w:r>
      <w:r w:rsidRPr="008E74D1">
        <w:rPr>
          <w:rFonts w:ascii="Open Sans" w:hAnsi="Open Sans" w:cs="Open Sans"/>
          <w:bCs/>
          <w:sz w:val="20"/>
          <w:lang w:val="fr-CA"/>
        </w:rPr>
        <w:t xml:space="preserve">infraction </w:t>
      </w:r>
      <w:r>
        <w:rPr>
          <w:rFonts w:ascii="Open Sans" w:hAnsi="Open Sans" w:cs="Open Sans"/>
          <w:bCs/>
          <w:sz w:val="20"/>
          <w:lang w:val="fr-CA"/>
        </w:rPr>
        <w:t>et ait une occasion de fournir des renseignements concernant l’</w:t>
      </w:r>
      <w:r w:rsidRPr="008E74D1">
        <w:rPr>
          <w:rFonts w:ascii="Open Sans" w:hAnsi="Open Sans" w:cs="Open Sans"/>
          <w:bCs/>
          <w:sz w:val="20"/>
          <w:lang w:val="fr-CA"/>
        </w:rPr>
        <w:t>inciden</w:t>
      </w:r>
      <w:r>
        <w:rPr>
          <w:rFonts w:ascii="Open Sans" w:hAnsi="Open Sans" w:cs="Open Sans"/>
          <w:bCs/>
          <w:sz w:val="20"/>
          <w:lang w:val="fr-CA"/>
        </w:rPr>
        <w:t>t</w:t>
      </w:r>
      <w:r w:rsidR="000708AC" w:rsidRPr="00F87D04">
        <w:rPr>
          <w:rFonts w:ascii="Open Sans" w:hAnsi="Open Sans" w:cs="Open Sans"/>
          <w:bCs/>
          <w:sz w:val="20"/>
          <w:lang w:val="fr-CA"/>
        </w:rPr>
        <w:t>.</w:t>
      </w:r>
    </w:p>
    <w:p w14:paraId="3CBFC7C8" w14:textId="77777777" w:rsidR="000708AC" w:rsidRPr="00F87D04" w:rsidRDefault="000708AC" w:rsidP="00AC3308">
      <w:pPr>
        <w:ind w:left="426" w:hanging="360"/>
        <w:contextualSpacing/>
        <w:rPr>
          <w:rFonts w:ascii="Open Sans" w:hAnsi="Open Sans" w:cs="Open Sans"/>
          <w:bCs/>
          <w:sz w:val="20"/>
          <w:lang w:val="fr-CA"/>
        </w:rPr>
      </w:pPr>
    </w:p>
    <w:p w14:paraId="1A33769C" w14:textId="58AB5201" w:rsidR="009C4073" w:rsidRPr="002C1F24" w:rsidRDefault="00DD42AE" w:rsidP="009C4073">
      <w:pPr>
        <w:spacing w:after="120"/>
        <w:ind w:left="0"/>
        <w:rPr>
          <w:rFonts w:ascii="Open Sans" w:hAnsi="Open Sans" w:cs="Open Sans"/>
          <w:bCs/>
          <w:sz w:val="20"/>
          <w:lang w:val="fr-CA"/>
        </w:rPr>
      </w:pPr>
      <w:r w:rsidRPr="002C1F24">
        <w:rPr>
          <w:rFonts w:ascii="Open Sans" w:hAnsi="Open Sans" w:cs="Open Sans"/>
          <w:bCs/>
          <w:sz w:val="20"/>
          <w:lang w:val="fr-CA"/>
        </w:rPr>
        <w:t>Les sanctions pour des infractions mineures, qui peuvent être appli</w:t>
      </w:r>
      <w:r>
        <w:rPr>
          <w:rFonts w:ascii="Open Sans" w:hAnsi="Open Sans" w:cs="Open Sans"/>
          <w:bCs/>
          <w:sz w:val="20"/>
          <w:lang w:val="fr-CA"/>
        </w:rPr>
        <w:t>quées par le CPC sur la recommandation du gestionnaire du cas comme une</w:t>
      </w:r>
      <w:r w:rsidRPr="002C1F24">
        <w:rPr>
          <w:rFonts w:ascii="Open Sans" w:hAnsi="Open Sans" w:cs="Open Sans"/>
          <w:bCs/>
          <w:sz w:val="20"/>
          <w:lang w:val="fr-CA"/>
        </w:rPr>
        <w:t xml:space="preserve"> sanction </w:t>
      </w:r>
      <w:r>
        <w:rPr>
          <w:rFonts w:ascii="Open Sans" w:hAnsi="Open Sans" w:cs="Open Sans"/>
          <w:bCs/>
          <w:sz w:val="20"/>
          <w:lang w:val="fr-CA"/>
        </w:rPr>
        <w:t>simple ou e</w:t>
      </w:r>
      <w:r w:rsidRPr="002C1F24">
        <w:rPr>
          <w:rFonts w:ascii="Open Sans" w:hAnsi="Open Sans" w:cs="Open Sans"/>
          <w:bCs/>
          <w:sz w:val="20"/>
          <w:lang w:val="fr-CA"/>
        </w:rPr>
        <w:t>n combinai</w:t>
      </w:r>
      <w:r>
        <w:rPr>
          <w:rFonts w:ascii="Open Sans" w:hAnsi="Open Sans" w:cs="Open Sans"/>
          <w:bCs/>
          <w:sz w:val="20"/>
          <w:lang w:val="fr-CA"/>
        </w:rPr>
        <w:t>s</w:t>
      </w:r>
      <w:r w:rsidRPr="002C1F24">
        <w:rPr>
          <w:rFonts w:ascii="Open Sans" w:hAnsi="Open Sans" w:cs="Open Sans"/>
          <w:bCs/>
          <w:sz w:val="20"/>
          <w:lang w:val="fr-CA"/>
        </w:rPr>
        <w:t>on, inclu</w:t>
      </w:r>
      <w:r>
        <w:rPr>
          <w:rFonts w:ascii="Open Sans" w:hAnsi="Open Sans" w:cs="Open Sans"/>
          <w:bCs/>
          <w:sz w:val="20"/>
          <w:lang w:val="fr-CA"/>
        </w:rPr>
        <w:t>ent ce qui suit</w:t>
      </w:r>
      <w:r w:rsidR="000708AC" w:rsidRPr="00DD42AE">
        <w:rPr>
          <w:rFonts w:ascii="Open Sans" w:hAnsi="Open Sans" w:cs="Open Sans"/>
          <w:bCs/>
          <w:sz w:val="20"/>
          <w:lang w:val="fr-CA"/>
        </w:rPr>
        <w:t>:</w:t>
      </w:r>
      <w:r w:rsidR="009C4073" w:rsidRPr="009C4073">
        <w:rPr>
          <w:rFonts w:ascii="Open Sans" w:hAnsi="Open Sans" w:cs="Open Sans"/>
          <w:bCs/>
          <w:sz w:val="20"/>
          <w:lang w:val="fr-CA"/>
        </w:rPr>
        <w:t xml:space="preserve"> </w:t>
      </w:r>
    </w:p>
    <w:p w14:paraId="435A100B" w14:textId="1FE29D53" w:rsidR="009C4073" w:rsidRPr="002C1F24" w:rsidRDefault="009C4073" w:rsidP="009C4073">
      <w:pPr>
        <w:spacing w:after="120"/>
        <w:contextualSpacing/>
        <w:rPr>
          <w:rFonts w:ascii="Open Sans" w:hAnsi="Open Sans" w:cs="Open Sans"/>
          <w:bCs/>
          <w:sz w:val="20"/>
          <w:lang w:val="fr-CA"/>
        </w:rPr>
      </w:pPr>
      <w:r w:rsidRPr="002C1F24">
        <w:rPr>
          <w:rFonts w:ascii="Open Sans" w:hAnsi="Open Sans" w:cs="Open Sans"/>
          <w:bCs/>
          <w:sz w:val="20"/>
          <w:lang w:val="fr-CA"/>
        </w:rPr>
        <w:t>a) Une réprim</w:t>
      </w:r>
      <w:r>
        <w:rPr>
          <w:rFonts w:ascii="Open Sans" w:hAnsi="Open Sans" w:cs="Open Sans"/>
          <w:bCs/>
          <w:sz w:val="20"/>
          <w:lang w:val="fr-CA"/>
        </w:rPr>
        <w:t>a</w:t>
      </w:r>
      <w:r w:rsidRPr="002C1F24">
        <w:rPr>
          <w:rFonts w:ascii="Open Sans" w:hAnsi="Open Sans" w:cs="Open Sans"/>
          <w:bCs/>
          <w:sz w:val="20"/>
          <w:lang w:val="fr-CA"/>
        </w:rPr>
        <w:t xml:space="preserve">nde verbale </w:t>
      </w:r>
      <w:r>
        <w:rPr>
          <w:rFonts w:ascii="Open Sans" w:hAnsi="Open Sans" w:cs="Open Sans"/>
          <w:bCs/>
          <w:sz w:val="20"/>
          <w:lang w:val="fr-CA"/>
        </w:rPr>
        <w:t>o</w:t>
      </w:r>
      <w:r w:rsidRPr="002C1F24">
        <w:rPr>
          <w:rFonts w:ascii="Open Sans" w:hAnsi="Open Sans" w:cs="Open Sans"/>
          <w:bCs/>
          <w:sz w:val="20"/>
          <w:lang w:val="fr-CA"/>
        </w:rPr>
        <w:t>u é</w:t>
      </w:r>
      <w:r>
        <w:rPr>
          <w:rFonts w:ascii="Open Sans" w:hAnsi="Open Sans" w:cs="Open Sans"/>
          <w:bCs/>
          <w:sz w:val="20"/>
          <w:lang w:val="fr-CA"/>
        </w:rPr>
        <w:t>c</w:t>
      </w:r>
      <w:r w:rsidRPr="002C1F24">
        <w:rPr>
          <w:rFonts w:ascii="Open Sans" w:hAnsi="Open Sans" w:cs="Open Sans"/>
          <w:bCs/>
          <w:sz w:val="20"/>
          <w:lang w:val="fr-CA"/>
        </w:rPr>
        <w:t xml:space="preserve">rite </w:t>
      </w:r>
      <w:r>
        <w:rPr>
          <w:rFonts w:ascii="Open Sans" w:hAnsi="Open Sans" w:cs="Open Sans"/>
          <w:bCs/>
          <w:sz w:val="20"/>
          <w:lang w:val="fr-CA"/>
        </w:rPr>
        <w:t>q</w:t>
      </w:r>
      <w:r w:rsidRPr="002C1F24">
        <w:rPr>
          <w:rFonts w:ascii="Open Sans" w:hAnsi="Open Sans" w:cs="Open Sans"/>
          <w:bCs/>
          <w:sz w:val="20"/>
          <w:lang w:val="fr-CA"/>
        </w:rPr>
        <w:t xml:space="preserve">ui peut </w:t>
      </w:r>
      <w:r>
        <w:rPr>
          <w:rFonts w:ascii="Open Sans" w:hAnsi="Open Sans" w:cs="Open Sans"/>
          <w:bCs/>
          <w:sz w:val="20"/>
          <w:lang w:val="fr-CA"/>
        </w:rPr>
        <w:t>ê</w:t>
      </w:r>
      <w:r w:rsidRPr="002C1F24">
        <w:rPr>
          <w:rFonts w:ascii="Open Sans" w:hAnsi="Open Sans" w:cs="Open Sans"/>
          <w:bCs/>
          <w:sz w:val="20"/>
          <w:lang w:val="fr-CA"/>
        </w:rPr>
        <w:t xml:space="preserve">tre </w:t>
      </w:r>
      <w:r>
        <w:rPr>
          <w:rFonts w:ascii="Open Sans" w:hAnsi="Open Sans" w:cs="Open Sans"/>
          <w:bCs/>
          <w:sz w:val="20"/>
          <w:lang w:val="fr-CA"/>
        </w:rPr>
        <w:t>p</w:t>
      </w:r>
      <w:r w:rsidRPr="002C1F24">
        <w:rPr>
          <w:rFonts w:ascii="Open Sans" w:hAnsi="Open Sans" w:cs="Open Sans"/>
          <w:bCs/>
          <w:sz w:val="20"/>
          <w:lang w:val="fr-CA"/>
        </w:rPr>
        <w:t>la</w:t>
      </w:r>
      <w:r>
        <w:rPr>
          <w:rFonts w:ascii="Open Sans" w:hAnsi="Open Sans" w:cs="Open Sans"/>
          <w:bCs/>
          <w:sz w:val="20"/>
          <w:lang w:val="fr-CA"/>
        </w:rPr>
        <w:t>c</w:t>
      </w:r>
      <w:r w:rsidRPr="002C1F24">
        <w:rPr>
          <w:rFonts w:ascii="Open Sans" w:hAnsi="Open Sans" w:cs="Open Sans"/>
          <w:bCs/>
          <w:sz w:val="20"/>
          <w:lang w:val="fr-CA"/>
        </w:rPr>
        <w:t>ée dans le d</w:t>
      </w:r>
      <w:r>
        <w:rPr>
          <w:rFonts w:ascii="Open Sans" w:hAnsi="Open Sans" w:cs="Open Sans"/>
          <w:bCs/>
          <w:sz w:val="20"/>
          <w:lang w:val="fr-CA"/>
        </w:rPr>
        <w:t>os</w:t>
      </w:r>
      <w:r w:rsidRPr="002C1F24">
        <w:rPr>
          <w:rFonts w:ascii="Open Sans" w:hAnsi="Open Sans" w:cs="Open Sans"/>
          <w:bCs/>
          <w:sz w:val="20"/>
          <w:lang w:val="fr-CA"/>
        </w:rPr>
        <w:t>s</w:t>
      </w:r>
      <w:r>
        <w:rPr>
          <w:rFonts w:ascii="Open Sans" w:hAnsi="Open Sans" w:cs="Open Sans"/>
          <w:bCs/>
          <w:sz w:val="20"/>
          <w:lang w:val="fr-CA"/>
        </w:rPr>
        <w:t>ie</w:t>
      </w:r>
      <w:r w:rsidRPr="002C1F24">
        <w:rPr>
          <w:rFonts w:ascii="Open Sans" w:hAnsi="Open Sans" w:cs="Open Sans"/>
          <w:bCs/>
          <w:sz w:val="20"/>
          <w:lang w:val="fr-CA"/>
        </w:rPr>
        <w:t>r de</w:t>
      </w:r>
      <w:r>
        <w:rPr>
          <w:rFonts w:ascii="Open Sans" w:hAnsi="Open Sans" w:cs="Open Sans"/>
          <w:bCs/>
          <w:sz w:val="20"/>
          <w:lang w:val="fr-CA"/>
        </w:rPr>
        <w:t xml:space="preserve"> </w:t>
      </w:r>
      <w:r w:rsidRPr="002C1F24">
        <w:rPr>
          <w:rFonts w:ascii="Open Sans" w:hAnsi="Open Sans" w:cs="Open Sans"/>
          <w:bCs/>
          <w:sz w:val="20"/>
          <w:lang w:val="fr-CA"/>
        </w:rPr>
        <w:t>la</w:t>
      </w:r>
      <w:r>
        <w:rPr>
          <w:rFonts w:ascii="Open Sans" w:hAnsi="Open Sans" w:cs="Open Sans"/>
          <w:bCs/>
          <w:sz w:val="20"/>
          <w:lang w:val="fr-CA"/>
        </w:rPr>
        <w:t xml:space="preserve"> </w:t>
      </w:r>
      <w:r w:rsidRPr="002C1F24">
        <w:rPr>
          <w:rFonts w:ascii="Open Sans" w:hAnsi="Open Sans" w:cs="Open Sans"/>
          <w:bCs/>
          <w:sz w:val="20"/>
          <w:lang w:val="fr-CA"/>
        </w:rPr>
        <w:t>pers</w:t>
      </w:r>
      <w:r>
        <w:rPr>
          <w:rFonts w:ascii="Open Sans" w:hAnsi="Open Sans" w:cs="Open Sans"/>
          <w:bCs/>
          <w:sz w:val="20"/>
          <w:lang w:val="fr-CA"/>
        </w:rPr>
        <w:t>o</w:t>
      </w:r>
      <w:r w:rsidRPr="002C1F24">
        <w:rPr>
          <w:rFonts w:ascii="Open Sans" w:hAnsi="Open Sans" w:cs="Open Sans"/>
          <w:bCs/>
          <w:sz w:val="20"/>
          <w:lang w:val="fr-CA"/>
        </w:rPr>
        <w:t>nne</w:t>
      </w:r>
      <w:r>
        <w:rPr>
          <w:rFonts w:ascii="Open Sans" w:hAnsi="Open Sans" w:cs="Open Sans"/>
          <w:bCs/>
          <w:sz w:val="20"/>
          <w:lang w:val="fr-CA"/>
        </w:rPr>
        <w:t xml:space="preserve"> pour une période d’un an</w:t>
      </w:r>
      <w:r w:rsidRPr="002C1F24">
        <w:rPr>
          <w:rFonts w:ascii="Open Sans" w:hAnsi="Open Sans" w:cs="Open Sans"/>
          <w:bCs/>
          <w:sz w:val="20"/>
          <w:lang w:val="fr-CA"/>
        </w:rPr>
        <w:t>;</w:t>
      </w:r>
    </w:p>
    <w:p w14:paraId="712659DF" w14:textId="77777777" w:rsidR="009C4073" w:rsidRPr="002C1F24" w:rsidRDefault="009C4073" w:rsidP="009C4073">
      <w:pPr>
        <w:spacing w:after="120"/>
        <w:contextualSpacing/>
        <w:rPr>
          <w:rFonts w:ascii="Open Sans" w:hAnsi="Open Sans" w:cs="Open Sans"/>
          <w:bCs/>
          <w:sz w:val="20"/>
          <w:lang w:val="fr-CA"/>
        </w:rPr>
      </w:pPr>
      <w:r w:rsidRPr="002C1F24">
        <w:rPr>
          <w:rFonts w:ascii="Open Sans" w:hAnsi="Open Sans" w:cs="Open Sans"/>
          <w:bCs/>
          <w:sz w:val="20"/>
          <w:lang w:val="fr-CA"/>
        </w:rPr>
        <w:t>b) Des excuses verbales ou écrites;</w:t>
      </w:r>
    </w:p>
    <w:p w14:paraId="6752C515" w14:textId="77777777" w:rsidR="009C4073" w:rsidRPr="002C1F24" w:rsidRDefault="009C4073" w:rsidP="009C4073">
      <w:pPr>
        <w:spacing w:after="120"/>
        <w:contextualSpacing/>
        <w:rPr>
          <w:rFonts w:ascii="Open Sans" w:hAnsi="Open Sans" w:cs="Open Sans"/>
          <w:bCs/>
          <w:sz w:val="20"/>
          <w:lang w:val="fr-CA"/>
        </w:rPr>
      </w:pPr>
      <w:r w:rsidRPr="002C1F24">
        <w:rPr>
          <w:rFonts w:ascii="Open Sans" w:hAnsi="Open Sans" w:cs="Open Sans"/>
          <w:bCs/>
          <w:sz w:val="20"/>
          <w:lang w:val="fr-CA"/>
        </w:rPr>
        <w:t xml:space="preserve">c) Un service ou une autre contribution </w:t>
      </w:r>
      <w:r>
        <w:rPr>
          <w:rFonts w:ascii="Open Sans" w:hAnsi="Open Sans" w:cs="Open Sans"/>
          <w:bCs/>
          <w:sz w:val="20"/>
          <w:lang w:val="fr-CA"/>
        </w:rPr>
        <w:t>bénévole</w:t>
      </w:r>
      <w:r w:rsidRPr="002C1F24">
        <w:rPr>
          <w:rFonts w:ascii="Open Sans" w:hAnsi="Open Sans" w:cs="Open Sans"/>
          <w:bCs/>
          <w:sz w:val="20"/>
          <w:lang w:val="fr-CA"/>
        </w:rPr>
        <w:t xml:space="preserve"> au CPC;</w:t>
      </w:r>
    </w:p>
    <w:p w14:paraId="6D5FA73E" w14:textId="77777777" w:rsidR="009C4073" w:rsidRPr="002C1F24" w:rsidRDefault="009C4073" w:rsidP="009C4073">
      <w:pPr>
        <w:spacing w:after="120"/>
        <w:contextualSpacing/>
        <w:rPr>
          <w:rFonts w:ascii="Open Sans" w:hAnsi="Open Sans" w:cs="Open Sans"/>
          <w:bCs/>
          <w:sz w:val="20"/>
          <w:lang w:val="fr-CA"/>
        </w:rPr>
      </w:pPr>
      <w:r w:rsidRPr="002C1F24">
        <w:rPr>
          <w:rFonts w:ascii="Open Sans" w:hAnsi="Open Sans" w:cs="Open Sans"/>
          <w:bCs/>
          <w:sz w:val="20"/>
          <w:lang w:val="fr-CA"/>
        </w:rPr>
        <w:t>d) La suspension de la compétition, activité ou événement actuel; ou</w:t>
      </w:r>
    </w:p>
    <w:p w14:paraId="099FF5F4" w14:textId="419435C3" w:rsidR="009C4073" w:rsidRPr="002C1F24" w:rsidRDefault="009C4073" w:rsidP="009C4073">
      <w:pPr>
        <w:spacing w:after="120"/>
        <w:contextualSpacing/>
        <w:rPr>
          <w:rFonts w:ascii="Open Sans" w:hAnsi="Open Sans" w:cs="Open Sans"/>
          <w:bCs/>
          <w:sz w:val="20"/>
          <w:lang w:val="fr-CA"/>
        </w:rPr>
      </w:pPr>
      <w:r w:rsidRPr="002C1F24">
        <w:rPr>
          <w:rFonts w:ascii="Open Sans" w:hAnsi="Open Sans" w:cs="Open Sans"/>
          <w:bCs/>
          <w:sz w:val="20"/>
          <w:lang w:val="fr-CA"/>
        </w:rPr>
        <w:t>e) Toute autre sanction considérée appropriée pour l</w:t>
      </w:r>
      <w:r w:rsidR="0033525D">
        <w:rPr>
          <w:rFonts w:ascii="Open Sans" w:hAnsi="Open Sans" w:cs="Open Sans"/>
          <w:bCs/>
          <w:sz w:val="20"/>
          <w:lang w:val="fr-CA"/>
        </w:rPr>
        <w:t>’infraction</w:t>
      </w:r>
      <w:r w:rsidRPr="002C1F24">
        <w:rPr>
          <w:rFonts w:ascii="Open Sans" w:hAnsi="Open Sans" w:cs="Open Sans"/>
          <w:bCs/>
          <w:sz w:val="20"/>
          <w:lang w:val="fr-CA"/>
        </w:rPr>
        <w:t>.</w:t>
      </w:r>
    </w:p>
    <w:p w14:paraId="3B6234E6" w14:textId="52B6BE9A" w:rsidR="000708AC" w:rsidRPr="00BC179F" w:rsidRDefault="00BC179F" w:rsidP="00D62658">
      <w:pPr>
        <w:pStyle w:val="Paragraphedeliste"/>
        <w:numPr>
          <w:ilvl w:val="0"/>
          <w:numId w:val="7"/>
        </w:numPr>
        <w:ind w:left="426"/>
        <w:rPr>
          <w:rFonts w:ascii="Open Sans" w:hAnsi="Open Sans" w:cs="Open Sans"/>
          <w:bCs/>
          <w:sz w:val="20"/>
          <w:lang w:val="fr-CA"/>
        </w:rPr>
      </w:pPr>
      <w:r w:rsidRPr="002C1F24">
        <w:rPr>
          <w:rFonts w:ascii="Open Sans" w:hAnsi="Open Sans" w:cs="Open Sans"/>
          <w:bCs/>
          <w:sz w:val="20"/>
          <w:lang w:val="fr-CA"/>
        </w:rPr>
        <w:t xml:space="preserve">Les infractions mineures qui provoquent une mesure disciplinaire seront </w:t>
      </w:r>
      <w:r>
        <w:rPr>
          <w:rFonts w:ascii="Open Sans" w:hAnsi="Open Sans" w:cs="Open Sans"/>
          <w:bCs/>
          <w:sz w:val="20"/>
          <w:lang w:val="fr-CA"/>
        </w:rPr>
        <w:t>inscrites et conservées par le</w:t>
      </w:r>
      <w:r w:rsidRPr="002C1F24">
        <w:rPr>
          <w:rFonts w:ascii="Open Sans" w:hAnsi="Open Sans" w:cs="Open Sans"/>
          <w:bCs/>
          <w:sz w:val="20"/>
          <w:lang w:val="fr-CA"/>
        </w:rPr>
        <w:t xml:space="preserve"> CPC </w:t>
      </w:r>
      <w:r>
        <w:rPr>
          <w:rFonts w:ascii="Open Sans" w:hAnsi="Open Sans" w:cs="Open Sans"/>
          <w:bCs/>
          <w:sz w:val="20"/>
          <w:lang w:val="fr-CA"/>
        </w:rPr>
        <w:t>pour une période d’un an</w:t>
      </w:r>
      <w:r w:rsidRPr="002C1F24">
        <w:rPr>
          <w:rFonts w:ascii="Open Sans" w:hAnsi="Open Sans" w:cs="Open Sans"/>
          <w:bCs/>
          <w:sz w:val="20"/>
          <w:lang w:val="fr-CA"/>
        </w:rPr>
        <w:t xml:space="preserve">. </w:t>
      </w:r>
      <w:r w:rsidRPr="008C6BD8">
        <w:rPr>
          <w:rFonts w:ascii="Open Sans" w:hAnsi="Open Sans" w:cs="Open Sans"/>
          <w:bCs/>
          <w:sz w:val="20"/>
          <w:lang w:val="fr-CA"/>
        </w:rPr>
        <w:t xml:space="preserve">Les infractions mineures répétées peuvent </w:t>
      </w:r>
      <w:r>
        <w:rPr>
          <w:rFonts w:ascii="Open Sans" w:hAnsi="Open Sans" w:cs="Open Sans"/>
          <w:bCs/>
          <w:sz w:val="20"/>
          <w:lang w:val="fr-CA"/>
        </w:rPr>
        <w:t>fa</w:t>
      </w:r>
      <w:r w:rsidRPr="008C6BD8">
        <w:rPr>
          <w:rFonts w:ascii="Open Sans" w:hAnsi="Open Sans" w:cs="Open Sans"/>
          <w:bCs/>
          <w:sz w:val="20"/>
          <w:lang w:val="fr-CA"/>
        </w:rPr>
        <w:t xml:space="preserve">ire en </w:t>
      </w:r>
      <w:r>
        <w:rPr>
          <w:rFonts w:ascii="Open Sans" w:hAnsi="Open Sans" w:cs="Open Sans"/>
          <w:bCs/>
          <w:sz w:val="20"/>
          <w:lang w:val="fr-CA"/>
        </w:rPr>
        <w:t>sorte</w:t>
      </w:r>
      <w:r w:rsidRPr="008C6BD8">
        <w:rPr>
          <w:rFonts w:ascii="Open Sans" w:hAnsi="Open Sans" w:cs="Open Sans"/>
          <w:bCs/>
          <w:sz w:val="20"/>
          <w:lang w:val="fr-CA"/>
        </w:rPr>
        <w:t xml:space="preserve"> </w:t>
      </w:r>
      <w:r>
        <w:rPr>
          <w:rFonts w:ascii="Open Sans" w:hAnsi="Open Sans" w:cs="Open Sans"/>
          <w:bCs/>
          <w:sz w:val="20"/>
          <w:lang w:val="fr-CA"/>
        </w:rPr>
        <w:t>q</w:t>
      </w:r>
      <w:r w:rsidRPr="008C6BD8">
        <w:rPr>
          <w:rFonts w:ascii="Open Sans" w:hAnsi="Open Sans" w:cs="Open Sans"/>
          <w:bCs/>
          <w:sz w:val="20"/>
          <w:lang w:val="fr-CA"/>
        </w:rPr>
        <w:t>u</w:t>
      </w:r>
      <w:r>
        <w:rPr>
          <w:rFonts w:ascii="Open Sans" w:hAnsi="Open Sans" w:cs="Open Sans"/>
          <w:bCs/>
          <w:sz w:val="20"/>
          <w:lang w:val="fr-CA"/>
        </w:rPr>
        <w:t>e de</w:t>
      </w:r>
      <w:r w:rsidRPr="008C6BD8">
        <w:rPr>
          <w:rFonts w:ascii="Open Sans" w:hAnsi="Open Sans" w:cs="Open Sans"/>
          <w:bCs/>
          <w:sz w:val="20"/>
          <w:lang w:val="fr-CA"/>
        </w:rPr>
        <w:t xml:space="preserve"> tel</w:t>
      </w:r>
      <w:r>
        <w:rPr>
          <w:rFonts w:ascii="Open Sans" w:hAnsi="Open Sans" w:cs="Open Sans"/>
          <w:bCs/>
          <w:sz w:val="20"/>
          <w:lang w:val="fr-CA"/>
        </w:rPr>
        <w:t>s</w:t>
      </w:r>
      <w:r w:rsidRPr="008C6BD8">
        <w:rPr>
          <w:rFonts w:ascii="Open Sans" w:hAnsi="Open Sans" w:cs="Open Sans"/>
          <w:bCs/>
          <w:sz w:val="20"/>
          <w:lang w:val="fr-CA"/>
        </w:rPr>
        <w:t xml:space="preserve"> incident</w:t>
      </w:r>
      <w:r>
        <w:rPr>
          <w:rFonts w:ascii="Open Sans" w:hAnsi="Open Sans" w:cs="Open Sans"/>
          <w:bCs/>
          <w:sz w:val="20"/>
          <w:lang w:val="fr-CA"/>
        </w:rPr>
        <w:t>s</w:t>
      </w:r>
      <w:r w:rsidRPr="008C6BD8">
        <w:rPr>
          <w:rFonts w:ascii="Open Sans" w:hAnsi="Open Sans" w:cs="Open Sans"/>
          <w:bCs/>
          <w:sz w:val="20"/>
          <w:lang w:val="fr-CA"/>
        </w:rPr>
        <w:t xml:space="preserve"> </w:t>
      </w:r>
      <w:r>
        <w:rPr>
          <w:rFonts w:ascii="Open Sans" w:hAnsi="Open Sans" w:cs="Open Sans"/>
          <w:bCs/>
          <w:sz w:val="20"/>
          <w:lang w:val="fr-CA"/>
        </w:rPr>
        <w:t>soient</w:t>
      </w:r>
      <w:r w:rsidRPr="008C6BD8">
        <w:rPr>
          <w:rFonts w:ascii="Open Sans" w:hAnsi="Open Sans" w:cs="Open Sans"/>
          <w:bCs/>
          <w:sz w:val="20"/>
          <w:lang w:val="fr-CA"/>
        </w:rPr>
        <w:t xml:space="preserve"> consid</w:t>
      </w:r>
      <w:r>
        <w:rPr>
          <w:rFonts w:ascii="Open Sans" w:hAnsi="Open Sans" w:cs="Open Sans"/>
          <w:bCs/>
          <w:sz w:val="20"/>
          <w:lang w:val="fr-CA"/>
        </w:rPr>
        <w:t>é</w:t>
      </w:r>
      <w:r w:rsidRPr="008C6BD8">
        <w:rPr>
          <w:rFonts w:ascii="Open Sans" w:hAnsi="Open Sans" w:cs="Open Sans"/>
          <w:bCs/>
          <w:sz w:val="20"/>
          <w:lang w:val="fr-CA"/>
        </w:rPr>
        <w:t>r</w:t>
      </w:r>
      <w:r>
        <w:rPr>
          <w:rFonts w:ascii="Open Sans" w:hAnsi="Open Sans" w:cs="Open Sans"/>
          <w:bCs/>
          <w:sz w:val="20"/>
          <w:lang w:val="fr-CA"/>
        </w:rPr>
        <w:t>és une</w:t>
      </w:r>
      <w:r w:rsidRPr="008C6BD8">
        <w:rPr>
          <w:rFonts w:ascii="Open Sans" w:hAnsi="Open Sans" w:cs="Open Sans"/>
          <w:bCs/>
          <w:sz w:val="20"/>
          <w:lang w:val="fr-CA"/>
        </w:rPr>
        <w:t xml:space="preserve"> infraction</w:t>
      </w:r>
      <w:r>
        <w:rPr>
          <w:rFonts w:ascii="Open Sans" w:hAnsi="Open Sans" w:cs="Open Sans"/>
          <w:bCs/>
          <w:sz w:val="20"/>
          <w:lang w:val="fr-CA"/>
        </w:rPr>
        <w:t xml:space="preserve"> majeure</w:t>
      </w:r>
      <w:r w:rsidR="000708AC" w:rsidRPr="00BC179F">
        <w:rPr>
          <w:rFonts w:ascii="Open Sans" w:hAnsi="Open Sans" w:cs="Open Sans"/>
          <w:bCs/>
          <w:sz w:val="20"/>
          <w:lang w:val="fr-CA"/>
        </w:rPr>
        <w:t>.</w:t>
      </w:r>
    </w:p>
    <w:p w14:paraId="41943AA4" w14:textId="77777777" w:rsidR="000708AC" w:rsidRPr="00BC179F" w:rsidRDefault="000708AC" w:rsidP="00AC3308">
      <w:pPr>
        <w:ind w:left="426" w:hanging="360"/>
        <w:contextualSpacing/>
        <w:rPr>
          <w:rFonts w:ascii="Open Sans" w:hAnsi="Open Sans" w:cs="Open Sans"/>
          <w:b/>
          <w:bCs/>
          <w:sz w:val="20"/>
          <w:lang w:val="fr-CA"/>
        </w:rPr>
      </w:pPr>
    </w:p>
    <w:p w14:paraId="6E9A6C4F" w14:textId="49E51043" w:rsidR="000708AC" w:rsidRDefault="000708AC" w:rsidP="00AC3308">
      <w:pPr>
        <w:ind w:left="0"/>
        <w:rPr>
          <w:rFonts w:ascii="Open Sans" w:hAnsi="Open Sans" w:cs="Open Sans"/>
          <w:b/>
          <w:bCs/>
          <w:sz w:val="20"/>
          <w:lang w:val="en-CA"/>
        </w:rPr>
      </w:pPr>
      <w:r w:rsidRPr="00AC3308">
        <w:rPr>
          <w:rFonts w:ascii="Open Sans" w:hAnsi="Open Sans" w:cs="Open Sans"/>
          <w:b/>
          <w:bCs/>
          <w:sz w:val="20"/>
          <w:lang w:val="en-CA"/>
        </w:rPr>
        <w:t>Infractions</w:t>
      </w:r>
      <w:r w:rsidR="00BC179F">
        <w:rPr>
          <w:rFonts w:ascii="Open Sans" w:hAnsi="Open Sans" w:cs="Open Sans"/>
          <w:b/>
          <w:bCs/>
          <w:sz w:val="20"/>
          <w:lang w:val="en-CA"/>
        </w:rPr>
        <w:t xml:space="preserve"> majeures</w:t>
      </w:r>
    </w:p>
    <w:p w14:paraId="5D8E6F30" w14:textId="77777777" w:rsidR="008D23C9" w:rsidRPr="00AC3308" w:rsidRDefault="008D23C9" w:rsidP="00AC3308">
      <w:pPr>
        <w:ind w:left="0"/>
        <w:rPr>
          <w:rFonts w:ascii="Open Sans" w:hAnsi="Open Sans" w:cs="Open Sans"/>
          <w:b/>
          <w:bCs/>
          <w:sz w:val="20"/>
          <w:lang w:val="en-CA"/>
        </w:rPr>
      </w:pPr>
    </w:p>
    <w:p w14:paraId="3539FE86" w14:textId="48E37B19" w:rsidR="000708AC" w:rsidRPr="00032D95" w:rsidRDefault="00032D95" w:rsidP="00D62658">
      <w:pPr>
        <w:pStyle w:val="Paragraphedeliste"/>
        <w:numPr>
          <w:ilvl w:val="0"/>
          <w:numId w:val="7"/>
        </w:numPr>
        <w:ind w:left="426"/>
        <w:rPr>
          <w:rFonts w:ascii="Open Sans" w:hAnsi="Open Sans" w:cs="Open Sans"/>
          <w:bCs/>
          <w:sz w:val="20"/>
          <w:lang w:val="fr-CA"/>
        </w:rPr>
      </w:pPr>
      <w:r w:rsidRPr="008C6BD8">
        <w:rPr>
          <w:rFonts w:ascii="Open Sans" w:hAnsi="Open Sans" w:cs="Open Sans"/>
          <w:bCs/>
          <w:sz w:val="20"/>
          <w:lang w:val="fr-CA"/>
        </w:rPr>
        <w:lastRenderedPageBreak/>
        <w:t>Les infractions majeures sont des cas de mauvaise conduite qui provoquent, ou ont le potentiel de provoquer, des blessu</w:t>
      </w:r>
      <w:r>
        <w:rPr>
          <w:rFonts w:ascii="Open Sans" w:hAnsi="Open Sans" w:cs="Open Sans"/>
          <w:bCs/>
          <w:sz w:val="20"/>
          <w:lang w:val="fr-CA"/>
        </w:rPr>
        <w:t>r</w:t>
      </w:r>
      <w:r w:rsidRPr="008C6BD8">
        <w:rPr>
          <w:rFonts w:ascii="Open Sans" w:hAnsi="Open Sans" w:cs="Open Sans"/>
          <w:bCs/>
          <w:sz w:val="20"/>
          <w:lang w:val="fr-CA"/>
        </w:rPr>
        <w:t xml:space="preserve">es </w:t>
      </w:r>
      <w:r>
        <w:rPr>
          <w:rFonts w:ascii="Open Sans" w:hAnsi="Open Sans" w:cs="Open Sans"/>
          <w:bCs/>
          <w:sz w:val="20"/>
          <w:lang w:val="fr-CA"/>
        </w:rPr>
        <w:t xml:space="preserve">à </w:t>
      </w:r>
      <w:r w:rsidRPr="008C6BD8">
        <w:rPr>
          <w:rFonts w:ascii="Open Sans" w:hAnsi="Open Sans" w:cs="Open Sans"/>
          <w:bCs/>
          <w:sz w:val="20"/>
          <w:lang w:val="fr-CA"/>
        </w:rPr>
        <w:t>d’autres person</w:t>
      </w:r>
      <w:r>
        <w:rPr>
          <w:rFonts w:ascii="Open Sans" w:hAnsi="Open Sans" w:cs="Open Sans"/>
          <w:bCs/>
          <w:sz w:val="20"/>
          <w:lang w:val="fr-CA"/>
        </w:rPr>
        <w:t>ne</w:t>
      </w:r>
      <w:r w:rsidRPr="008C6BD8">
        <w:rPr>
          <w:rFonts w:ascii="Open Sans" w:hAnsi="Open Sans" w:cs="Open Sans"/>
          <w:bCs/>
          <w:sz w:val="20"/>
          <w:lang w:val="fr-CA"/>
        </w:rPr>
        <w:t>s o</w:t>
      </w:r>
      <w:r>
        <w:rPr>
          <w:rFonts w:ascii="Open Sans" w:hAnsi="Open Sans" w:cs="Open Sans"/>
          <w:bCs/>
          <w:sz w:val="20"/>
          <w:lang w:val="fr-CA"/>
        </w:rPr>
        <w:t>u au</w:t>
      </w:r>
      <w:r w:rsidRPr="008C6BD8">
        <w:rPr>
          <w:rFonts w:ascii="Open Sans" w:hAnsi="Open Sans" w:cs="Open Sans"/>
          <w:bCs/>
          <w:sz w:val="20"/>
          <w:lang w:val="fr-CA"/>
        </w:rPr>
        <w:t xml:space="preserve"> CPC</w:t>
      </w:r>
      <w:r w:rsidR="000708AC" w:rsidRPr="00032D95">
        <w:rPr>
          <w:rFonts w:ascii="Open Sans" w:hAnsi="Open Sans" w:cs="Open Sans"/>
          <w:bCs/>
          <w:sz w:val="20"/>
          <w:lang w:val="fr-CA"/>
        </w:rPr>
        <w:t>.</w:t>
      </w:r>
    </w:p>
    <w:p w14:paraId="0CE61CD8" w14:textId="77777777" w:rsidR="000708AC" w:rsidRPr="00032D95" w:rsidRDefault="000708AC" w:rsidP="00AC3308">
      <w:pPr>
        <w:ind w:left="426" w:hanging="360"/>
        <w:contextualSpacing/>
        <w:rPr>
          <w:rFonts w:ascii="Open Sans" w:hAnsi="Open Sans" w:cs="Open Sans"/>
          <w:bCs/>
          <w:sz w:val="20"/>
          <w:lang w:val="fr-CA"/>
        </w:rPr>
      </w:pPr>
    </w:p>
    <w:p w14:paraId="72ED4CDA" w14:textId="3B897CB4" w:rsidR="000708AC" w:rsidRPr="003C2E1A" w:rsidRDefault="003C2E1A" w:rsidP="00D62658">
      <w:pPr>
        <w:pStyle w:val="Paragraphedeliste"/>
        <w:numPr>
          <w:ilvl w:val="0"/>
          <w:numId w:val="7"/>
        </w:numPr>
        <w:ind w:left="426"/>
        <w:rPr>
          <w:rFonts w:ascii="Open Sans" w:hAnsi="Open Sans" w:cs="Open Sans"/>
          <w:bCs/>
          <w:sz w:val="20"/>
          <w:lang w:val="fr-CA"/>
        </w:rPr>
      </w:pPr>
      <w:r w:rsidRPr="005F681D">
        <w:rPr>
          <w:rFonts w:ascii="Open Sans" w:hAnsi="Open Sans" w:cs="Open Sans"/>
          <w:bCs/>
          <w:sz w:val="20"/>
          <w:lang w:val="fr-CA"/>
        </w:rPr>
        <w:t xml:space="preserve">Des exemples </w:t>
      </w:r>
      <w:r w:rsidRPr="00F079B5">
        <w:rPr>
          <w:rFonts w:ascii="Open Sans" w:hAnsi="Open Sans" w:cs="Open Sans"/>
          <w:bCs/>
          <w:sz w:val="20"/>
          <w:lang w:val="fr-CA"/>
        </w:rPr>
        <w:t xml:space="preserve">d’infractions </w:t>
      </w:r>
      <w:r>
        <w:rPr>
          <w:rFonts w:ascii="Open Sans" w:hAnsi="Open Sans" w:cs="Open Sans"/>
          <w:bCs/>
          <w:sz w:val="20"/>
          <w:lang w:val="fr-CA"/>
        </w:rPr>
        <w:t>maj</w:t>
      </w:r>
      <w:r w:rsidRPr="00F079B5">
        <w:rPr>
          <w:rFonts w:ascii="Open Sans" w:hAnsi="Open Sans" w:cs="Open Sans"/>
          <w:bCs/>
          <w:sz w:val="20"/>
          <w:lang w:val="fr-CA"/>
        </w:rPr>
        <w:t>eures incluent, mais sans y</w:t>
      </w:r>
      <w:r>
        <w:rPr>
          <w:rFonts w:ascii="Open Sans" w:hAnsi="Open Sans" w:cs="Open Sans"/>
          <w:bCs/>
          <w:sz w:val="20"/>
          <w:lang w:val="fr-CA"/>
        </w:rPr>
        <w:t xml:space="preserve"> </w:t>
      </w:r>
      <w:r w:rsidRPr="00F079B5">
        <w:rPr>
          <w:rFonts w:ascii="Open Sans" w:hAnsi="Open Sans" w:cs="Open Sans"/>
          <w:bCs/>
          <w:sz w:val="20"/>
          <w:lang w:val="fr-CA"/>
        </w:rPr>
        <w:t>être</w:t>
      </w:r>
      <w:r>
        <w:rPr>
          <w:rFonts w:ascii="Open Sans" w:hAnsi="Open Sans" w:cs="Open Sans"/>
          <w:bCs/>
          <w:sz w:val="20"/>
          <w:lang w:val="fr-CA"/>
        </w:rPr>
        <w:t xml:space="preserve"> l</w:t>
      </w:r>
      <w:r w:rsidRPr="00F079B5">
        <w:rPr>
          <w:rFonts w:ascii="Open Sans" w:hAnsi="Open Sans" w:cs="Open Sans"/>
          <w:bCs/>
          <w:sz w:val="20"/>
          <w:lang w:val="fr-CA"/>
        </w:rPr>
        <w:t>i</w:t>
      </w:r>
      <w:r>
        <w:rPr>
          <w:rFonts w:ascii="Open Sans" w:hAnsi="Open Sans" w:cs="Open Sans"/>
          <w:bCs/>
          <w:sz w:val="20"/>
          <w:lang w:val="fr-CA"/>
        </w:rPr>
        <w:t>m</w:t>
      </w:r>
      <w:r w:rsidRPr="00F079B5">
        <w:rPr>
          <w:rFonts w:ascii="Open Sans" w:hAnsi="Open Sans" w:cs="Open Sans"/>
          <w:bCs/>
          <w:sz w:val="20"/>
          <w:lang w:val="fr-CA"/>
        </w:rPr>
        <w:t>ités</w:t>
      </w:r>
      <w:r w:rsidR="000708AC" w:rsidRPr="003C2E1A">
        <w:rPr>
          <w:rFonts w:ascii="Open Sans" w:hAnsi="Open Sans" w:cs="Open Sans"/>
          <w:bCs/>
          <w:sz w:val="20"/>
          <w:lang w:val="fr-CA"/>
        </w:rPr>
        <w:t>:</w:t>
      </w:r>
    </w:p>
    <w:p w14:paraId="4B08E646" w14:textId="77777777" w:rsidR="00256203" w:rsidRPr="003C2E1A" w:rsidRDefault="00256203" w:rsidP="008D23C9">
      <w:pPr>
        <w:ind w:left="0"/>
        <w:rPr>
          <w:rFonts w:ascii="Open Sans" w:hAnsi="Open Sans" w:cs="Open Sans"/>
          <w:bCs/>
          <w:sz w:val="20"/>
          <w:lang w:val="fr-CA"/>
        </w:rPr>
      </w:pPr>
    </w:p>
    <w:p w14:paraId="63202A32" w14:textId="134A4629" w:rsidR="007F546E" w:rsidRPr="00186809" w:rsidRDefault="00186809" w:rsidP="00D62658">
      <w:pPr>
        <w:pStyle w:val="Paragraphedeliste"/>
        <w:numPr>
          <w:ilvl w:val="2"/>
          <w:numId w:val="7"/>
        </w:numPr>
        <w:ind w:left="851"/>
        <w:rPr>
          <w:rFonts w:ascii="Open Sans" w:hAnsi="Open Sans" w:cs="Open Sans"/>
          <w:bCs/>
          <w:sz w:val="20"/>
          <w:lang w:val="fr-CA"/>
        </w:rPr>
      </w:pPr>
      <w:r w:rsidRPr="00186809">
        <w:rPr>
          <w:rFonts w:ascii="Open Sans" w:hAnsi="Open Sans" w:cs="Open Sans"/>
          <w:bCs/>
          <w:sz w:val="20"/>
          <w:lang w:val="fr-CA"/>
        </w:rPr>
        <w:t xml:space="preserve">Des incidents </w:t>
      </w:r>
      <w:r w:rsidRPr="00186809">
        <w:rPr>
          <w:rFonts w:ascii="Open Sans" w:hAnsi="Open Sans" w:cs="Open Sans"/>
          <w:bCs/>
          <w:sz w:val="20"/>
          <w:u w:val="single"/>
          <w:lang w:val="fr-CA"/>
        </w:rPr>
        <w:t>répétés</w:t>
      </w:r>
      <w:r w:rsidRPr="00186809">
        <w:rPr>
          <w:rFonts w:ascii="Open Sans" w:hAnsi="Open Sans" w:cs="Open Sans"/>
          <w:bCs/>
          <w:sz w:val="20"/>
          <w:lang w:val="fr-CA"/>
        </w:rPr>
        <w:t xml:space="preserve"> de manque de respect, commentaires ou comportements</w:t>
      </w:r>
      <w:r w:rsidR="000708AC" w:rsidRPr="00186809">
        <w:rPr>
          <w:rFonts w:ascii="Open Sans" w:hAnsi="Open Sans" w:cs="Open Sans"/>
          <w:bCs/>
          <w:sz w:val="20"/>
          <w:lang w:val="fr-CA"/>
        </w:rPr>
        <w:t xml:space="preserve"> offens</w:t>
      </w:r>
      <w:r w:rsidRPr="00186809">
        <w:rPr>
          <w:rFonts w:ascii="Open Sans" w:hAnsi="Open Sans" w:cs="Open Sans"/>
          <w:bCs/>
          <w:sz w:val="20"/>
          <w:lang w:val="fr-CA"/>
        </w:rPr>
        <w:t>ants</w:t>
      </w:r>
      <w:r w:rsidR="000708AC" w:rsidRPr="00186809">
        <w:rPr>
          <w:rFonts w:ascii="Open Sans" w:hAnsi="Open Sans" w:cs="Open Sans"/>
          <w:bCs/>
          <w:sz w:val="20"/>
          <w:lang w:val="fr-CA"/>
        </w:rPr>
        <w:t xml:space="preserve">, </w:t>
      </w:r>
      <w:r w:rsidRPr="00186809">
        <w:rPr>
          <w:rFonts w:ascii="Open Sans" w:hAnsi="Open Sans" w:cs="Open Sans"/>
          <w:bCs/>
          <w:sz w:val="20"/>
          <w:lang w:val="fr-CA"/>
        </w:rPr>
        <w:t>agressifs</w:t>
      </w:r>
      <w:r w:rsidR="000708AC" w:rsidRPr="00186809">
        <w:rPr>
          <w:rFonts w:ascii="Open Sans" w:hAnsi="Open Sans" w:cs="Open Sans"/>
          <w:bCs/>
          <w:sz w:val="20"/>
          <w:lang w:val="fr-CA"/>
        </w:rPr>
        <w:t>, racist</w:t>
      </w:r>
      <w:r w:rsidRPr="00186809">
        <w:rPr>
          <w:rFonts w:ascii="Open Sans" w:hAnsi="Open Sans" w:cs="Open Sans"/>
          <w:bCs/>
          <w:sz w:val="20"/>
          <w:lang w:val="fr-CA"/>
        </w:rPr>
        <w:t>es</w:t>
      </w:r>
      <w:r w:rsidR="00BD4090" w:rsidRPr="00186809">
        <w:rPr>
          <w:rFonts w:ascii="Open Sans" w:hAnsi="Open Sans" w:cs="Open Sans"/>
          <w:bCs/>
          <w:sz w:val="20"/>
          <w:lang w:val="fr-CA"/>
        </w:rPr>
        <w:t xml:space="preserve">, </w:t>
      </w:r>
      <w:r>
        <w:rPr>
          <w:rFonts w:ascii="Open Sans" w:hAnsi="Open Sans" w:cs="Open Sans"/>
          <w:bCs/>
          <w:sz w:val="20"/>
          <w:lang w:val="fr-CA"/>
        </w:rPr>
        <w:t>insultants, homophobes</w:t>
      </w:r>
      <w:r w:rsidRPr="00F079B5">
        <w:rPr>
          <w:rFonts w:ascii="Open Sans" w:hAnsi="Open Sans" w:cs="Open Sans"/>
          <w:bCs/>
          <w:sz w:val="20"/>
          <w:lang w:val="fr-CA"/>
        </w:rPr>
        <w:t xml:space="preserve"> ou sexistes diri</w:t>
      </w:r>
      <w:r>
        <w:rPr>
          <w:rFonts w:ascii="Open Sans" w:hAnsi="Open Sans" w:cs="Open Sans"/>
          <w:bCs/>
          <w:sz w:val="20"/>
          <w:lang w:val="fr-CA"/>
        </w:rPr>
        <w:t xml:space="preserve">gés contre </w:t>
      </w:r>
      <w:r w:rsidRPr="00F079B5">
        <w:rPr>
          <w:rFonts w:ascii="Open Sans" w:hAnsi="Open Sans" w:cs="Open Sans"/>
          <w:bCs/>
          <w:sz w:val="20"/>
          <w:lang w:val="fr-CA"/>
        </w:rPr>
        <w:t>les au</w:t>
      </w:r>
      <w:r>
        <w:rPr>
          <w:rFonts w:ascii="Open Sans" w:hAnsi="Open Sans" w:cs="Open Sans"/>
          <w:bCs/>
          <w:sz w:val="20"/>
          <w:lang w:val="fr-CA"/>
        </w:rPr>
        <w:t>t</w:t>
      </w:r>
      <w:r w:rsidRPr="00F079B5">
        <w:rPr>
          <w:rFonts w:ascii="Open Sans" w:hAnsi="Open Sans" w:cs="Open Sans"/>
          <w:bCs/>
          <w:sz w:val="20"/>
          <w:lang w:val="fr-CA"/>
        </w:rPr>
        <w:t xml:space="preserve">res dont, </w:t>
      </w:r>
      <w:r>
        <w:rPr>
          <w:rFonts w:ascii="Open Sans" w:hAnsi="Open Sans" w:cs="Open Sans"/>
          <w:bCs/>
          <w:sz w:val="20"/>
          <w:lang w:val="fr-CA"/>
        </w:rPr>
        <w:t>mais sans y être limités, les pairs</w:t>
      </w:r>
      <w:r w:rsidRPr="00F079B5">
        <w:rPr>
          <w:rFonts w:ascii="Open Sans" w:hAnsi="Open Sans" w:cs="Open Sans"/>
          <w:bCs/>
          <w:sz w:val="20"/>
          <w:lang w:val="fr-CA"/>
        </w:rPr>
        <w:t xml:space="preserve">, </w:t>
      </w:r>
      <w:r>
        <w:rPr>
          <w:rFonts w:ascii="Open Sans" w:hAnsi="Open Sans" w:cs="Open Sans"/>
          <w:bCs/>
          <w:sz w:val="20"/>
          <w:lang w:val="fr-CA"/>
        </w:rPr>
        <w:t>les adversaires</w:t>
      </w:r>
      <w:r w:rsidRPr="00F079B5">
        <w:rPr>
          <w:rFonts w:ascii="Open Sans" w:hAnsi="Open Sans" w:cs="Open Sans"/>
          <w:bCs/>
          <w:sz w:val="20"/>
          <w:lang w:val="fr-CA"/>
        </w:rPr>
        <w:t>,</w:t>
      </w:r>
      <w:r>
        <w:rPr>
          <w:rFonts w:ascii="Open Sans" w:hAnsi="Open Sans" w:cs="Open Sans"/>
          <w:bCs/>
          <w:sz w:val="20"/>
          <w:lang w:val="fr-CA"/>
        </w:rPr>
        <w:t xml:space="preserve"> les</w:t>
      </w:r>
      <w:r w:rsidRPr="00F079B5">
        <w:rPr>
          <w:rFonts w:ascii="Open Sans" w:hAnsi="Open Sans" w:cs="Open Sans"/>
          <w:bCs/>
          <w:sz w:val="20"/>
          <w:lang w:val="fr-CA"/>
        </w:rPr>
        <w:t xml:space="preserve"> athl</w:t>
      </w:r>
      <w:r>
        <w:rPr>
          <w:rFonts w:ascii="Open Sans" w:hAnsi="Open Sans" w:cs="Open Sans"/>
          <w:bCs/>
          <w:sz w:val="20"/>
          <w:lang w:val="fr-CA"/>
        </w:rPr>
        <w:t>è</w:t>
      </w:r>
      <w:r w:rsidRPr="00F079B5">
        <w:rPr>
          <w:rFonts w:ascii="Open Sans" w:hAnsi="Open Sans" w:cs="Open Sans"/>
          <w:bCs/>
          <w:sz w:val="20"/>
          <w:lang w:val="fr-CA"/>
        </w:rPr>
        <w:t xml:space="preserve">tes, </w:t>
      </w:r>
      <w:r>
        <w:rPr>
          <w:rFonts w:ascii="Open Sans" w:hAnsi="Open Sans" w:cs="Open Sans"/>
          <w:bCs/>
          <w:sz w:val="20"/>
          <w:lang w:val="fr-CA"/>
        </w:rPr>
        <w:t>les entraîneurs, les</w:t>
      </w:r>
      <w:r w:rsidRPr="00F079B5">
        <w:rPr>
          <w:rFonts w:ascii="Open Sans" w:hAnsi="Open Sans" w:cs="Open Sans"/>
          <w:bCs/>
          <w:sz w:val="20"/>
          <w:lang w:val="fr-CA"/>
        </w:rPr>
        <w:t xml:space="preserve"> offici</w:t>
      </w:r>
      <w:r>
        <w:rPr>
          <w:rFonts w:ascii="Open Sans" w:hAnsi="Open Sans" w:cs="Open Sans"/>
          <w:bCs/>
          <w:sz w:val="20"/>
          <w:lang w:val="fr-CA"/>
        </w:rPr>
        <w:t>e</w:t>
      </w:r>
      <w:r w:rsidRPr="00F079B5">
        <w:rPr>
          <w:rFonts w:ascii="Open Sans" w:hAnsi="Open Sans" w:cs="Open Sans"/>
          <w:bCs/>
          <w:sz w:val="20"/>
          <w:lang w:val="fr-CA"/>
        </w:rPr>
        <w:t xml:space="preserve">ls, </w:t>
      </w:r>
      <w:r>
        <w:rPr>
          <w:rFonts w:ascii="Open Sans" w:hAnsi="Open Sans" w:cs="Open Sans"/>
          <w:bCs/>
          <w:sz w:val="20"/>
          <w:lang w:val="fr-CA"/>
        </w:rPr>
        <w:t>les administrateu</w:t>
      </w:r>
      <w:r w:rsidRPr="00F079B5">
        <w:rPr>
          <w:rFonts w:ascii="Open Sans" w:hAnsi="Open Sans" w:cs="Open Sans"/>
          <w:bCs/>
          <w:sz w:val="20"/>
          <w:lang w:val="fr-CA"/>
        </w:rPr>
        <w:t xml:space="preserve">rs, </w:t>
      </w:r>
      <w:r>
        <w:rPr>
          <w:rFonts w:ascii="Open Sans" w:hAnsi="Open Sans" w:cs="Open Sans"/>
          <w:bCs/>
          <w:sz w:val="20"/>
          <w:lang w:val="fr-CA"/>
        </w:rPr>
        <w:t xml:space="preserve">les </w:t>
      </w:r>
      <w:r w:rsidRPr="00F079B5">
        <w:rPr>
          <w:rFonts w:ascii="Open Sans" w:hAnsi="Open Sans" w:cs="Open Sans"/>
          <w:bCs/>
          <w:sz w:val="20"/>
          <w:lang w:val="fr-CA"/>
        </w:rPr>
        <w:t xml:space="preserve">parents, </w:t>
      </w:r>
      <w:r>
        <w:rPr>
          <w:rFonts w:ascii="Open Sans" w:hAnsi="Open Sans" w:cs="Open Sans"/>
          <w:bCs/>
          <w:sz w:val="20"/>
          <w:lang w:val="fr-CA"/>
        </w:rPr>
        <w:t xml:space="preserve">les </w:t>
      </w:r>
      <w:r w:rsidRPr="00F079B5">
        <w:rPr>
          <w:rFonts w:ascii="Open Sans" w:hAnsi="Open Sans" w:cs="Open Sans"/>
          <w:bCs/>
          <w:sz w:val="20"/>
          <w:lang w:val="fr-CA"/>
        </w:rPr>
        <w:t>spectat</w:t>
      </w:r>
      <w:r>
        <w:rPr>
          <w:rFonts w:ascii="Open Sans" w:hAnsi="Open Sans" w:cs="Open Sans"/>
          <w:bCs/>
          <w:sz w:val="20"/>
          <w:lang w:val="fr-CA"/>
        </w:rPr>
        <w:t>eu</w:t>
      </w:r>
      <w:r w:rsidRPr="00F079B5">
        <w:rPr>
          <w:rFonts w:ascii="Open Sans" w:hAnsi="Open Sans" w:cs="Open Sans"/>
          <w:bCs/>
          <w:sz w:val="20"/>
          <w:lang w:val="fr-CA"/>
        </w:rPr>
        <w:t xml:space="preserve">rs, </w:t>
      </w:r>
      <w:r>
        <w:rPr>
          <w:rFonts w:ascii="Open Sans" w:hAnsi="Open Sans" w:cs="Open Sans"/>
          <w:bCs/>
          <w:sz w:val="20"/>
          <w:lang w:val="fr-CA"/>
        </w:rPr>
        <w:t>le personnel et les commanditaires</w:t>
      </w:r>
      <w:r w:rsidRPr="00F079B5">
        <w:rPr>
          <w:rFonts w:ascii="Open Sans" w:hAnsi="Open Sans" w:cs="Open Sans"/>
          <w:bCs/>
          <w:sz w:val="20"/>
          <w:lang w:val="fr-CA"/>
        </w:rPr>
        <w:t>, inclu</w:t>
      </w:r>
      <w:r>
        <w:rPr>
          <w:rFonts w:ascii="Open Sans" w:hAnsi="Open Sans" w:cs="Open Sans"/>
          <w:bCs/>
          <w:sz w:val="20"/>
          <w:lang w:val="fr-CA"/>
        </w:rPr>
        <w:t>ant l’</w:t>
      </w:r>
      <w:r w:rsidRPr="00F079B5">
        <w:rPr>
          <w:rFonts w:ascii="Open Sans" w:hAnsi="Open Sans" w:cs="Open Sans"/>
          <w:bCs/>
          <w:sz w:val="20"/>
          <w:lang w:val="fr-CA"/>
        </w:rPr>
        <w:t>activit</w:t>
      </w:r>
      <w:r>
        <w:rPr>
          <w:rFonts w:ascii="Open Sans" w:hAnsi="Open Sans" w:cs="Open Sans"/>
          <w:bCs/>
          <w:sz w:val="20"/>
          <w:lang w:val="fr-CA"/>
        </w:rPr>
        <w:t>é dans les médias</w:t>
      </w:r>
      <w:r w:rsidRPr="00F079B5">
        <w:rPr>
          <w:rFonts w:ascii="Open Sans" w:hAnsi="Open Sans" w:cs="Open Sans"/>
          <w:bCs/>
          <w:sz w:val="20"/>
          <w:lang w:val="fr-CA"/>
        </w:rPr>
        <w:t xml:space="preserve"> tradition</w:t>
      </w:r>
      <w:r>
        <w:rPr>
          <w:rFonts w:ascii="Open Sans" w:hAnsi="Open Sans" w:cs="Open Sans"/>
          <w:bCs/>
          <w:sz w:val="20"/>
          <w:lang w:val="fr-CA"/>
        </w:rPr>
        <w:t>nels et sociaux</w:t>
      </w:r>
      <w:r w:rsidR="000708AC" w:rsidRPr="00186809">
        <w:rPr>
          <w:rFonts w:ascii="Open Sans" w:hAnsi="Open Sans" w:cs="Open Sans"/>
          <w:bCs/>
          <w:sz w:val="20"/>
          <w:lang w:val="fr-CA"/>
        </w:rPr>
        <w:t>;</w:t>
      </w:r>
    </w:p>
    <w:p w14:paraId="647E1396" w14:textId="4AE9625F" w:rsidR="007F546E" w:rsidRPr="009B3E39" w:rsidRDefault="009B3E39" w:rsidP="00D62658">
      <w:pPr>
        <w:pStyle w:val="Paragraphedeliste"/>
        <w:numPr>
          <w:ilvl w:val="2"/>
          <w:numId w:val="7"/>
        </w:numPr>
        <w:ind w:left="851"/>
        <w:rPr>
          <w:rFonts w:ascii="Open Sans" w:hAnsi="Open Sans" w:cs="Open Sans"/>
          <w:bCs/>
          <w:sz w:val="20"/>
          <w:lang w:val="fr-CA"/>
        </w:rPr>
      </w:pPr>
      <w:r w:rsidRPr="008135B4">
        <w:rPr>
          <w:rFonts w:ascii="Open Sans" w:hAnsi="Open Sans" w:cs="Open Sans"/>
          <w:bCs/>
          <w:sz w:val="20"/>
          <w:lang w:val="fr-CA"/>
        </w:rPr>
        <w:t>Un c</w:t>
      </w:r>
      <w:r w:rsidRPr="00F079B5">
        <w:rPr>
          <w:rFonts w:ascii="Open Sans" w:hAnsi="Open Sans" w:cs="Open Sans"/>
          <w:bCs/>
          <w:sz w:val="20"/>
          <w:lang w:val="fr-CA"/>
        </w:rPr>
        <w:t xml:space="preserve">omportement antisportif </w:t>
      </w:r>
      <w:r w:rsidRPr="008135B4">
        <w:rPr>
          <w:rFonts w:ascii="Open Sans" w:hAnsi="Open Sans" w:cs="Open Sans"/>
          <w:bCs/>
          <w:sz w:val="20"/>
          <w:u w:val="single"/>
          <w:lang w:val="fr-CA"/>
        </w:rPr>
        <w:t>répété</w:t>
      </w:r>
      <w:r>
        <w:rPr>
          <w:rFonts w:ascii="Open Sans" w:hAnsi="Open Sans" w:cs="Open Sans"/>
          <w:bCs/>
          <w:sz w:val="20"/>
          <w:lang w:val="fr-CA"/>
        </w:rPr>
        <w:t xml:space="preserve"> </w:t>
      </w:r>
      <w:r w:rsidRPr="00F079B5">
        <w:rPr>
          <w:rFonts w:ascii="Open Sans" w:hAnsi="Open Sans" w:cs="Open Sans"/>
          <w:bCs/>
          <w:sz w:val="20"/>
          <w:lang w:val="fr-CA"/>
        </w:rPr>
        <w:t>comme une crise de col</w:t>
      </w:r>
      <w:r>
        <w:rPr>
          <w:rFonts w:ascii="Open Sans" w:hAnsi="Open Sans" w:cs="Open Sans"/>
          <w:bCs/>
          <w:sz w:val="20"/>
          <w:lang w:val="fr-CA"/>
        </w:rPr>
        <w:t>ère ou</w:t>
      </w:r>
      <w:r w:rsidRPr="00F079B5">
        <w:rPr>
          <w:rFonts w:ascii="Open Sans" w:hAnsi="Open Sans" w:cs="Open Sans"/>
          <w:bCs/>
          <w:sz w:val="20"/>
          <w:lang w:val="fr-CA"/>
        </w:rPr>
        <w:t xml:space="preserve"> </w:t>
      </w:r>
      <w:r>
        <w:rPr>
          <w:rFonts w:ascii="Open Sans" w:hAnsi="Open Sans" w:cs="Open Sans"/>
          <w:bCs/>
          <w:sz w:val="20"/>
          <w:lang w:val="fr-CA"/>
        </w:rPr>
        <w:t>argumenter</w:t>
      </w:r>
      <w:r w:rsidR="000708AC" w:rsidRPr="009B3E39">
        <w:rPr>
          <w:rFonts w:ascii="Open Sans" w:hAnsi="Open Sans" w:cs="Open Sans"/>
          <w:bCs/>
          <w:sz w:val="20"/>
          <w:lang w:val="fr-CA"/>
        </w:rPr>
        <w:t>;</w:t>
      </w:r>
    </w:p>
    <w:p w14:paraId="61CEEAFC" w14:textId="19881755" w:rsidR="007F546E" w:rsidRPr="0099740F" w:rsidRDefault="0099740F" w:rsidP="00D62658">
      <w:pPr>
        <w:pStyle w:val="Paragraphedeliste"/>
        <w:numPr>
          <w:ilvl w:val="2"/>
          <w:numId w:val="7"/>
        </w:numPr>
        <w:ind w:left="851"/>
        <w:rPr>
          <w:rFonts w:ascii="Open Sans" w:hAnsi="Open Sans" w:cs="Open Sans"/>
          <w:bCs/>
          <w:sz w:val="20"/>
          <w:lang w:val="fr-CA"/>
        </w:rPr>
      </w:pPr>
      <w:r>
        <w:rPr>
          <w:rFonts w:ascii="Open Sans" w:hAnsi="Open Sans" w:cs="Open Sans"/>
          <w:bCs/>
          <w:sz w:val="20"/>
          <w:lang w:val="fr-CA"/>
        </w:rPr>
        <w:t xml:space="preserve">Des incidents </w:t>
      </w:r>
      <w:r w:rsidRPr="00E72132">
        <w:rPr>
          <w:rFonts w:ascii="Open Sans" w:hAnsi="Open Sans" w:cs="Open Sans"/>
          <w:bCs/>
          <w:sz w:val="20"/>
          <w:u w:val="single"/>
          <w:lang w:val="fr-CA"/>
        </w:rPr>
        <w:t>répétés</w:t>
      </w:r>
      <w:r>
        <w:rPr>
          <w:rFonts w:ascii="Open Sans" w:hAnsi="Open Sans" w:cs="Open Sans"/>
          <w:bCs/>
          <w:sz w:val="20"/>
          <w:lang w:val="fr-CA"/>
        </w:rPr>
        <w:t xml:space="preserve"> de r</w:t>
      </w:r>
      <w:r w:rsidRPr="00F079B5">
        <w:rPr>
          <w:rFonts w:ascii="Open Sans" w:hAnsi="Open Sans" w:cs="Open Sans"/>
          <w:bCs/>
          <w:sz w:val="20"/>
          <w:lang w:val="fr-CA"/>
        </w:rPr>
        <w:t xml:space="preserve">etard ou d’absence des événements et activités du CPC </w:t>
      </w:r>
      <w:r>
        <w:rPr>
          <w:rFonts w:ascii="Open Sans" w:hAnsi="Open Sans" w:cs="Open Sans"/>
          <w:bCs/>
          <w:sz w:val="20"/>
          <w:lang w:val="fr-CA"/>
        </w:rPr>
        <w:t>auxquels la présence est</w:t>
      </w:r>
      <w:r w:rsidRPr="00F079B5">
        <w:rPr>
          <w:rFonts w:ascii="Open Sans" w:hAnsi="Open Sans" w:cs="Open Sans"/>
          <w:bCs/>
          <w:sz w:val="20"/>
          <w:lang w:val="fr-CA"/>
        </w:rPr>
        <w:t xml:space="preserve"> </w:t>
      </w:r>
      <w:r>
        <w:rPr>
          <w:rFonts w:ascii="Open Sans" w:hAnsi="Open Sans" w:cs="Open Sans"/>
          <w:bCs/>
          <w:sz w:val="20"/>
          <w:lang w:val="fr-CA"/>
        </w:rPr>
        <w:t>attendue ou exigée</w:t>
      </w:r>
      <w:r w:rsidR="000708AC" w:rsidRPr="0099740F">
        <w:rPr>
          <w:rFonts w:ascii="Open Sans" w:hAnsi="Open Sans" w:cs="Open Sans"/>
          <w:bCs/>
          <w:sz w:val="20"/>
          <w:lang w:val="fr-CA"/>
        </w:rPr>
        <w:t>;</w:t>
      </w:r>
    </w:p>
    <w:p w14:paraId="23F04B8B" w14:textId="7216D422" w:rsidR="008458A2" w:rsidRPr="006B162C" w:rsidRDefault="006B162C" w:rsidP="00D62658">
      <w:pPr>
        <w:pStyle w:val="Paragraphedeliste"/>
        <w:numPr>
          <w:ilvl w:val="2"/>
          <w:numId w:val="7"/>
        </w:numPr>
        <w:ind w:left="851"/>
        <w:rPr>
          <w:rFonts w:ascii="Open Sans" w:hAnsi="Open Sans" w:cs="Open Sans"/>
          <w:bCs/>
          <w:sz w:val="20"/>
          <w:lang w:val="fr-CA"/>
        </w:rPr>
      </w:pPr>
      <w:r w:rsidRPr="003145A9">
        <w:rPr>
          <w:rFonts w:ascii="Open Sans" w:hAnsi="Open Sans" w:cs="Open Sans"/>
          <w:bCs/>
          <w:sz w:val="20"/>
          <w:lang w:val="fr-CA"/>
        </w:rPr>
        <w:t>Des activités ou comportements qui nuisent à une compétition ou à la pr</w:t>
      </w:r>
      <w:r>
        <w:rPr>
          <w:rFonts w:ascii="Open Sans" w:hAnsi="Open Sans" w:cs="Open Sans"/>
          <w:bCs/>
          <w:sz w:val="20"/>
          <w:lang w:val="fr-CA"/>
        </w:rPr>
        <w:t>ép</w:t>
      </w:r>
      <w:r w:rsidRPr="003145A9">
        <w:rPr>
          <w:rFonts w:ascii="Open Sans" w:hAnsi="Open Sans" w:cs="Open Sans"/>
          <w:bCs/>
          <w:sz w:val="20"/>
          <w:lang w:val="fr-CA"/>
        </w:rPr>
        <w:t>ar</w:t>
      </w:r>
      <w:r>
        <w:rPr>
          <w:rFonts w:ascii="Open Sans" w:hAnsi="Open Sans" w:cs="Open Sans"/>
          <w:bCs/>
          <w:sz w:val="20"/>
          <w:lang w:val="fr-CA"/>
        </w:rPr>
        <w:t>a</w:t>
      </w:r>
      <w:r w:rsidRPr="003145A9">
        <w:rPr>
          <w:rFonts w:ascii="Open Sans" w:hAnsi="Open Sans" w:cs="Open Sans"/>
          <w:bCs/>
          <w:sz w:val="20"/>
          <w:lang w:val="fr-CA"/>
        </w:rPr>
        <w:t>t</w:t>
      </w:r>
      <w:r>
        <w:rPr>
          <w:rFonts w:ascii="Open Sans" w:hAnsi="Open Sans" w:cs="Open Sans"/>
          <w:bCs/>
          <w:sz w:val="20"/>
          <w:lang w:val="fr-CA"/>
        </w:rPr>
        <w:t>i</w:t>
      </w:r>
      <w:r w:rsidRPr="003145A9">
        <w:rPr>
          <w:rFonts w:ascii="Open Sans" w:hAnsi="Open Sans" w:cs="Open Sans"/>
          <w:bCs/>
          <w:sz w:val="20"/>
          <w:lang w:val="fr-CA"/>
        </w:rPr>
        <w:t>o</w:t>
      </w:r>
      <w:r>
        <w:rPr>
          <w:rFonts w:ascii="Open Sans" w:hAnsi="Open Sans" w:cs="Open Sans"/>
          <w:bCs/>
          <w:sz w:val="20"/>
          <w:lang w:val="fr-CA"/>
        </w:rPr>
        <w:t>n</w:t>
      </w:r>
      <w:r w:rsidRPr="003145A9">
        <w:rPr>
          <w:rFonts w:ascii="Open Sans" w:hAnsi="Open Sans" w:cs="Open Sans"/>
          <w:bCs/>
          <w:sz w:val="20"/>
          <w:lang w:val="fr-CA"/>
        </w:rPr>
        <w:t xml:space="preserve"> des athl</w:t>
      </w:r>
      <w:r>
        <w:rPr>
          <w:rFonts w:ascii="Open Sans" w:hAnsi="Open Sans" w:cs="Open Sans"/>
          <w:bCs/>
          <w:sz w:val="20"/>
          <w:lang w:val="fr-CA"/>
        </w:rPr>
        <w:t>è</w:t>
      </w:r>
      <w:r w:rsidRPr="003145A9">
        <w:rPr>
          <w:rFonts w:ascii="Open Sans" w:hAnsi="Open Sans" w:cs="Open Sans"/>
          <w:bCs/>
          <w:sz w:val="20"/>
          <w:lang w:val="fr-CA"/>
        </w:rPr>
        <w:t xml:space="preserve">tes </w:t>
      </w:r>
      <w:r>
        <w:rPr>
          <w:rFonts w:ascii="Open Sans" w:hAnsi="Open Sans" w:cs="Open Sans"/>
          <w:bCs/>
          <w:sz w:val="20"/>
          <w:lang w:val="fr-CA"/>
        </w:rPr>
        <w:t>pour une</w:t>
      </w:r>
      <w:r w:rsidRPr="003145A9">
        <w:rPr>
          <w:rFonts w:ascii="Open Sans" w:hAnsi="Open Sans" w:cs="Open Sans"/>
          <w:bCs/>
          <w:sz w:val="20"/>
          <w:lang w:val="fr-CA"/>
        </w:rPr>
        <w:t xml:space="preserve"> comp</w:t>
      </w:r>
      <w:r>
        <w:rPr>
          <w:rFonts w:ascii="Open Sans" w:hAnsi="Open Sans" w:cs="Open Sans"/>
          <w:bCs/>
          <w:sz w:val="20"/>
          <w:lang w:val="fr-CA"/>
        </w:rPr>
        <w:t>é</w:t>
      </w:r>
      <w:r w:rsidRPr="003145A9">
        <w:rPr>
          <w:rFonts w:ascii="Open Sans" w:hAnsi="Open Sans" w:cs="Open Sans"/>
          <w:bCs/>
          <w:sz w:val="20"/>
          <w:lang w:val="fr-CA"/>
        </w:rPr>
        <w:t>tition</w:t>
      </w:r>
      <w:r w:rsidR="000708AC" w:rsidRPr="006B162C">
        <w:rPr>
          <w:rFonts w:ascii="Open Sans" w:hAnsi="Open Sans" w:cs="Open Sans"/>
          <w:bCs/>
          <w:sz w:val="20"/>
          <w:lang w:val="fr-CA"/>
        </w:rPr>
        <w:t>;</w:t>
      </w:r>
    </w:p>
    <w:p w14:paraId="08B57F1E" w14:textId="128A9432" w:rsidR="007F546E" w:rsidRPr="00421BC2" w:rsidRDefault="00421BC2" w:rsidP="00D62658">
      <w:pPr>
        <w:pStyle w:val="Paragraphedeliste"/>
        <w:numPr>
          <w:ilvl w:val="2"/>
          <w:numId w:val="7"/>
        </w:numPr>
        <w:ind w:left="851"/>
        <w:rPr>
          <w:rFonts w:ascii="Open Sans" w:hAnsi="Open Sans" w:cs="Open Sans"/>
          <w:bCs/>
          <w:sz w:val="20"/>
          <w:lang w:val="fr-CA"/>
        </w:rPr>
      </w:pPr>
      <w:r w:rsidRPr="003145A9">
        <w:rPr>
          <w:rFonts w:ascii="Open Sans" w:hAnsi="Open Sans" w:cs="Open Sans"/>
          <w:bCs/>
          <w:sz w:val="20"/>
          <w:lang w:val="fr-CA"/>
        </w:rPr>
        <w:t xml:space="preserve">Un(des) incident(s) d’agression physique ou sexuelle, </w:t>
      </w:r>
      <w:r>
        <w:rPr>
          <w:rFonts w:ascii="Open Sans" w:hAnsi="Open Sans" w:cs="Open Sans"/>
          <w:bCs/>
          <w:sz w:val="20"/>
          <w:lang w:val="fr-CA"/>
        </w:rPr>
        <w:t>d’intimidation et</w:t>
      </w:r>
      <w:r w:rsidRPr="003145A9">
        <w:rPr>
          <w:rFonts w:ascii="Open Sans" w:hAnsi="Open Sans" w:cs="Open Sans"/>
          <w:bCs/>
          <w:sz w:val="20"/>
          <w:lang w:val="fr-CA"/>
        </w:rPr>
        <w:t>/o</w:t>
      </w:r>
      <w:r>
        <w:rPr>
          <w:rFonts w:ascii="Open Sans" w:hAnsi="Open Sans" w:cs="Open Sans"/>
          <w:bCs/>
          <w:sz w:val="20"/>
          <w:lang w:val="fr-CA"/>
        </w:rPr>
        <w:t>u de harcèlement</w:t>
      </w:r>
      <w:r w:rsidR="000708AC" w:rsidRPr="00421BC2">
        <w:rPr>
          <w:rFonts w:ascii="Open Sans" w:hAnsi="Open Sans" w:cs="Open Sans"/>
          <w:bCs/>
          <w:sz w:val="20"/>
          <w:lang w:val="fr-CA"/>
        </w:rPr>
        <w:t>;</w:t>
      </w:r>
    </w:p>
    <w:p w14:paraId="159F6351" w14:textId="70AFF6EA" w:rsidR="007F546E" w:rsidRPr="00FA6484" w:rsidRDefault="00FA6484" w:rsidP="00D62658">
      <w:pPr>
        <w:pStyle w:val="Paragraphedeliste"/>
        <w:numPr>
          <w:ilvl w:val="2"/>
          <w:numId w:val="7"/>
        </w:numPr>
        <w:ind w:left="851"/>
        <w:rPr>
          <w:rFonts w:ascii="Open Sans" w:hAnsi="Open Sans" w:cs="Open Sans"/>
          <w:bCs/>
          <w:sz w:val="20"/>
          <w:lang w:val="fr-CA"/>
        </w:rPr>
      </w:pPr>
      <w:r w:rsidRPr="005D1AC5">
        <w:rPr>
          <w:rFonts w:ascii="Open Sans" w:hAnsi="Open Sans" w:cs="Open Sans"/>
          <w:bCs/>
          <w:sz w:val="20"/>
          <w:lang w:val="fr-CA"/>
        </w:rPr>
        <w:t>Des blagues, des farces ou d’autres activités qui mettent en danger la sécurité des autres</w:t>
      </w:r>
      <w:r w:rsidR="000708AC" w:rsidRPr="00FA6484">
        <w:rPr>
          <w:rFonts w:ascii="Open Sans" w:hAnsi="Open Sans" w:cs="Open Sans"/>
          <w:bCs/>
          <w:sz w:val="20"/>
          <w:lang w:val="fr-CA"/>
        </w:rPr>
        <w:t>;</w:t>
      </w:r>
    </w:p>
    <w:p w14:paraId="254C1311" w14:textId="59B1DDC3" w:rsidR="007F546E" w:rsidRPr="00795D96" w:rsidRDefault="00795D96" w:rsidP="00D62658">
      <w:pPr>
        <w:pStyle w:val="Paragraphedeliste"/>
        <w:numPr>
          <w:ilvl w:val="2"/>
          <w:numId w:val="7"/>
        </w:numPr>
        <w:ind w:left="851"/>
        <w:rPr>
          <w:rFonts w:ascii="Open Sans" w:hAnsi="Open Sans" w:cs="Open Sans"/>
          <w:bCs/>
          <w:sz w:val="20"/>
          <w:lang w:val="fr-CA"/>
        </w:rPr>
      </w:pPr>
      <w:r w:rsidRPr="00D302EE">
        <w:rPr>
          <w:rFonts w:ascii="Open Sans" w:hAnsi="Open Sans" w:cs="Open Sans"/>
          <w:bCs/>
          <w:sz w:val="20"/>
          <w:lang w:val="fr-CA"/>
        </w:rPr>
        <w:t>Ne pas respecter délibérément les politiques, proc</w:t>
      </w:r>
      <w:r>
        <w:rPr>
          <w:rFonts w:ascii="Open Sans" w:hAnsi="Open Sans" w:cs="Open Sans"/>
          <w:bCs/>
          <w:sz w:val="20"/>
          <w:lang w:val="fr-CA"/>
        </w:rPr>
        <w:t>é</w:t>
      </w:r>
      <w:r w:rsidRPr="00D302EE">
        <w:rPr>
          <w:rFonts w:ascii="Open Sans" w:hAnsi="Open Sans" w:cs="Open Sans"/>
          <w:bCs/>
          <w:sz w:val="20"/>
          <w:lang w:val="fr-CA"/>
        </w:rPr>
        <w:t xml:space="preserve">dures et règlements qui </w:t>
      </w:r>
      <w:r w:rsidRPr="003232EA">
        <w:rPr>
          <w:rFonts w:ascii="Open Sans" w:hAnsi="Open Sans" w:cs="Open Sans"/>
          <w:bCs/>
          <w:sz w:val="20"/>
          <w:lang w:val="fr-CA"/>
        </w:rPr>
        <w:t>r</w:t>
      </w:r>
      <w:r>
        <w:rPr>
          <w:rFonts w:ascii="Open Sans" w:hAnsi="Open Sans" w:cs="Open Sans"/>
          <w:bCs/>
          <w:sz w:val="20"/>
          <w:lang w:val="fr-CA"/>
        </w:rPr>
        <w:t>é</w:t>
      </w:r>
      <w:r w:rsidRPr="003232EA">
        <w:rPr>
          <w:rFonts w:ascii="Open Sans" w:hAnsi="Open Sans" w:cs="Open Sans"/>
          <w:bCs/>
          <w:sz w:val="20"/>
          <w:lang w:val="fr-CA"/>
        </w:rPr>
        <w:t>g</w:t>
      </w:r>
      <w:r>
        <w:rPr>
          <w:rFonts w:ascii="Open Sans" w:hAnsi="Open Sans" w:cs="Open Sans"/>
          <w:bCs/>
          <w:sz w:val="20"/>
          <w:lang w:val="fr-CA"/>
        </w:rPr>
        <w:t>is</w:t>
      </w:r>
      <w:r w:rsidRPr="003232EA">
        <w:rPr>
          <w:rFonts w:ascii="Open Sans" w:hAnsi="Open Sans" w:cs="Open Sans"/>
          <w:bCs/>
          <w:sz w:val="20"/>
          <w:lang w:val="fr-CA"/>
        </w:rPr>
        <w:t>s</w:t>
      </w:r>
      <w:r>
        <w:rPr>
          <w:rFonts w:ascii="Open Sans" w:hAnsi="Open Sans" w:cs="Open Sans"/>
          <w:bCs/>
          <w:sz w:val="20"/>
          <w:lang w:val="fr-CA"/>
        </w:rPr>
        <w:t>e</w:t>
      </w:r>
      <w:r w:rsidRPr="003232EA">
        <w:rPr>
          <w:rFonts w:ascii="Open Sans" w:hAnsi="Open Sans" w:cs="Open Sans"/>
          <w:bCs/>
          <w:sz w:val="20"/>
          <w:lang w:val="fr-CA"/>
        </w:rPr>
        <w:t xml:space="preserve">nt le CPC, </w:t>
      </w:r>
      <w:r>
        <w:rPr>
          <w:rFonts w:ascii="Open Sans" w:hAnsi="Open Sans" w:cs="Open Sans"/>
          <w:bCs/>
          <w:sz w:val="20"/>
          <w:lang w:val="fr-CA"/>
        </w:rPr>
        <w:t>que ce soit aux niveaux</w:t>
      </w:r>
      <w:r w:rsidRPr="003232EA">
        <w:rPr>
          <w:rFonts w:ascii="Open Sans" w:hAnsi="Open Sans" w:cs="Open Sans"/>
          <w:bCs/>
          <w:sz w:val="20"/>
          <w:lang w:val="fr-CA"/>
        </w:rPr>
        <w:t xml:space="preserve"> local, provincial, national o</w:t>
      </w:r>
      <w:r>
        <w:rPr>
          <w:rFonts w:ascii="Open Sans" w:hAnsi="Open Sans" w:cs="Open Sans"/>
          <w:bCs/>
          <w:sz w:val="20"/>
          <w:lang w:val="fr-CA"/>
        </w:rPr>
        <w:t>u</w:t>
      </w:r>
      <w:r w:rsidRPr="003232EA">
        <w:rPr>
          <w:rFonts w:ascii="Open Sans" w:hAnsi="Open Sans" w:cs="Open Sans"/>
          <w:bCs/>
          <w:sz w:val="20"/>
          <w:lang w:val="fr-CA"/>
        </w:rPr>
        <w:t xml:space="preserve"> international</w:t>
      </w:r>
      <w:r w:rsidR="000708AC" w:rsidRPr="00795D96">
        <w:rPr>
          <w:rFonts w:ascii="Open Sans" w:hAnsi="Open Sans" w:cs="Open Sans"/>
          <w:bCs/>
          <w:sz w:val="20"/>
          <w:lang w:val="fr-CA"/>
        </w:rPr>
        <w:t>;</w:t>
      </w:r>
    </w:p>
    <w:p w14:paraId="56C258B0" w14:textId="5580185A" w:rsidR="007F546E" w:rsidRPr="0043304F" w:rsidRDefault="0043304F" w:rsidP="00D62658">
      <w:pPr>
        <w:pStyle w:val="Paragraphedeliste"/>
        <w:numPr>
          <w:ilvl w:val="2"/>
          <w:numId w:val="7"/>
        </w:numPr>
        <w:ind w:left="851"/>
        <w:rPr>
          <w:rFonts w:ascii="Open Sans" w:hAnsi="Open Sans" w:cs="Open Sans"/>
          <w:bCs/>
          <w:sz w:val="20"/>
          <w:lang w:val="fr-CA"/>
        </w:rPr>
      </w:pPr>
      <w:r w:rsidRPr="00D302EE">
        <w:rPr>
          <w:rFonts w:ascii="Open Sans" w:hAnsi="Open Sans" w:cs="Open Sans"/>
          <w:bCs/>
          <w:sz w:val="20"/>
          <w:lang w:val="fr-CA"/>
        </w:rPr>
        <w:t>Un comportement qui nuit à l’image, la crédibilité ou la réputation du CPC et/</w:t>
      </w:r>
      <w:r>
        <w:rPr>
          <w:rFonts w:ascii="Open Sans" w:hAnsi="Open Sans" w:cs="Open Sans"/>
          <w:bCs/>
          <w:sz w:val="20"/>
          <w:lang w:val="fr-CA"/>
        </w:rPr>
        <w:t>o</w:t>
      </w:r>
      <w:r w:rsidRPr="00D302EE">
        <w:rPr>
          <w:rFonts w:ascii="Open Sans" w:hAnsi="Open Sans" w:cs="Open Sans"/>
          <w:bCs/>
          <w:sz w:val="20"/>
          <w:lang w:val="fr-CA"/>
        </w:rPr>
        <w:t>u</w:t>
      </w:r>
      <w:r>
        <w:rPr>
          <w:rFonts w:ascii="Open Sans" w:hAnsi="Open Sans" w:cs="Open Sans"/>
          <w:bCs/>
          <w:sz w:val="20"/>
          <w:lang w:val="fr-CA"/>
        </w:rPr>
        <w:t xml:space="preserve"> </w:t>
      </w:r>
      <w:r w:rsidRPr="00D302EE">
        <w:rPr>
          <w:rFonts w:ascii="Open Sans" w:hAnsi="Open Sans" w:cs="Open Sans"/>
          <w:bCs/>
          <w:sz w:val="20"/>
          <w:lang w:val="fr-CA"/>
        </w:rPr>
        <w:t>ses commandit</w:t>
      </w:r>
      <w:r>
        <w:rPr>
          <w:rFonts w:ascii="Open Sans" w:hAnsi="Open Sans" w:cs="Open Sans"/>
          <w:bCs/>
          <w:sz w:val="20"/>
          <w:lang w:val="fr-CA"/>
        </w:rPr>
        <w:t>a</w:t>
      </w:r>
      <w:r w:rsidRPr="00D302EE">
        <w:rPr>
          <w:rFonts w:ascii="Open Sans" w:hAnsi="Open Sans" w:cs="Open Sans"/>
          <w:bCs/>
          <w:sz w:val="20"/>
          <w:lang w:val="fr-CA"/>
        </w:rPr>
        <w:t>ires</w:t>
      </w:r>
      <w:r w:rsidR="000708AC" w:rsidRPr="0043304F">
        <w:rPr>
          <w:rFonts w:ascii="Open Sans" w:hAnsi="Open Sans" w:cs="Open Sans"/>
          <w:bCs/>
          <w:sz w:val="20"/>
          <w:lang w:val="fr-CA"/>
        </w:rPr>
        <w:t>;</w:t>
      </w:r>
    </w:p>
    <w:p w14:paraId="0CD6EC50" w14:textId="4A3689CC" w:rsidR="007F546E" w:rsidRPr="00BC23F0" w:rsidRDefault="00BC23F0" w:rsidP="00D62658">
      <w:pPr>
        <w:pStyle w:val="Paragraphedeliste"/>
        <w:numPr>
          <w:ilvl w:val="2"/>
          <w:numId w:val="7"/>
        </w:numPr>
        <w:ind w:left="851"/>
        <w:rPr>
          <w:rFonts w:ascii="Open Sans" w:hAnsi="Open Sans" w:cs="Open Sans"/>
          <w:bCs/>
          <w:sz w:val="20"/>
          <w:lang w:val="fr-CA"/>
        </w:rPr>
      </w:pPr>
      <w:r w:rsidRPr="00D302EE">
        <w:rPr>
          <w:rFonts w:ascii="Open Sans" w:hAnsi="Open Sans" w:cs="Open Sans"/>
          <w:bCs/>
          <w:sz w:val="20"/>
          <w:lang w:val="fr-CA"/>
        </w:rPr>
        <w:t>L’utilisation d</w:t>
      </w:r>
      <w:r>
        <w:rPr>
          <w:rFonts w:ascii="Open Sans" w:hAnsi="Open Sans" w:cs="Open Sans"/>
          <w:bCs/>
          <w:sz w:val="20"/>
          <w:lang w:val="fr-CA"/>
        </w:rPr>
        <w:t>es marques</w:t>
      </w:r>
      <w:r w:rsidRPr="00D302EE">
        <w:rPr>
          <w:rFonts w:ascii="Open Sans" w:hAnsi="Open Sans" w:cs="Open Sans"/>
          <w:bCs/>
          <w:sz w:val="20"/>
          <w:lang w:val="fr-CA"/>
        </w:rPr>
        <w:t xml:space="preserve"> </w:t>
      </w:r>
      <w:r>
        <w:rPr>
          <w:rFonts w:ascii="Open Sans" w:hAnsi="Open Sans" w:cs="Open Sans"/>
          <w:bCs/>
          <w:sz w:val="20"/>
          <w:lang w:val="fr-CA"/>
        </w:rPr>
        <w:t xml:space="preserve">de commerce du </w:t>
      </w:r>
      <w:r w:rsidRPr="00D302EE">
        <w:rPr>
          <w:rFonts w:ascii="Open Sans" w:hAnsi="Open Sans" w:cs="Open Sans"/>
          <w:bCs/>
          <w:sz w:val="20"/>
          <w:lang w:val="fr-CA"/>
        </w:rPr>
        <w:t xml:space="preserve">CPC </w:t>
      </w:r>
      <w:r>
        <w:rPr>
          <w:rFonts w:ascii="Open Sans" w:hAnsi="Open Sans" w:cs="Open Sans"/>
          <w:bCs/>
          <w:sz w:val="20"/>
          <w:lang w:val="fr-CA"/>
        </w:rPr>
        <w:t>à des fins</w:t>
      </w:r>
      <w:r w:rsidRPr="00D302EE">
        <w:rPr>
          <w:rFonts w:ascii="Open Sans" w:hAnsi="Open Sans" w:cs="Open Sans"/>
          <w:bCs/>
          <w:sz w:val="20"/>
          <w:lang w:val="fr-CA"/>
        </w:rPr>
        <w:t xml:space="preserve"> commercial</w:t>
      </w:r>
      <w:r>
        <w:rPr>
          <w:rFonts w:ascii="Open Sans" w:hAnsi="Open Sans" w:cs="Open Sans"/>
          <w:bCs/>
          <w:sz w:val="20"/>
          <w:lang w:val="fr-CA"/>
        </w:rPr>
        <w:t>es</w:t>
      </w:r>
      <w:r w:rsidRPr="00D302EE">
        <w:rPr>
          <w:rFonts w:ascii="Open Sans" w:hAnsi="Open Sans" w:cs="Open Sans"/>
          <w:bCs/>
          <w:sz w:val="20"/>
          <w:lang w:val="fr-CA"/>
        </w:rPr>
        <w:t xml:space="preserve"> o</w:t>
      </w:r>
      <w:r>
        <w:rPr>
          <w:rFonts w:ascii="Open Sans" w:hAnsi="Open Sans" w:cs="Open Sans"/>
          <w:bCs/>
          <w:sz w:val="20"/>
          <w:lang w:val="fr-CA"/>
        </w:rPr>
        <w:t xml:space="preserve">u </w:t>
      </w:r>
      <w:r w:rsidRPr="00D302EE">
        <w:rPr>
          <w:rFonts w:ascii="Open Sans" w:hAnsi="Open Sans" w:cs="Open Sans"/>
          <w:bCs/>
          <w:sz w:val="20"/>
          <w:lang w:val="fr-CA"/>
        </w:rPr>
        <w:t>non</w:t>
      </w:r>
      <w:r>
        <w:rPr>
          <w:rFonts w:ascii="Open Sans" w:hAnsi="Open Sans" w:cs="Open Sans"/>
          <w:bCs/>
          <w:sz w:val="20"/>
          <w:lang w:val="fr-CA"/>
        </w:rPr>
        <w:t xml:space="preserve"> </w:t>
      </w:r>
      <w:r w:rsidRPr="00D302EE">
        <w:rPr>
          <w:rFonts w:ascii="Open Sans" w:hAnsi="Open Sans" w:cs="Open Sans"/>
          <w:bCs/>
          <w:sz w:val="20"/>
          <w:lang w:val="fr-CA"/>
        </w:rPr>
        <w:t>commercial</w:t>
      </w:r>
      <w:r>
        <w:rPr>
          <w:rFonts w:ascii="Open Sans" w:hAnsi="Open Sans" w:cs="Open Sans"/>
          <w:bCs/>
          <w:sz w:val="20"/>
          <w:lang w:val="fr-CA"/>
        </w:rPr>
        <w:t>es sans le consentement par écrit préalable du</w:t>
      </w:r>
      <w:r w:rsidRPr="00D302EE">
        <w:rPr>
          <w:rFonts w:ascii="Open Sans" w:hAnsi="Open Sans" w:cs="Open Sans"/>
          <w:bCs/>
          <w:sz w:val="20"/>
          <w:lang w:val="fr-CA"/>
        </w:rPr>
        <w:t xml:space="preserve"> CPC</w:t>
      </w:r>
      <w:r w:rsidR="000708AC" w:rsidRPr="00BC23F0">
        <w:rPr>
          <w:rFonts w:ascii="Open Sans" w:hAnsi="Open Sans" w:cs="Open Sans"/>
          <w:bCs/>
          <w:sz w:val="20"/>
          <w:lang w:val="fr-CA"/>
        </w:rPr>
        <w:t>;</w:t>
      </w:r>
    </w:p>
    <w:p w14:paraId="7DB02039" w14:textId="3F80FBC2" w:rsidR="000708AC" w:rsidRPr="009E2F24" w:rsidRDefault="009E2F24" w:rsidP="00D62658">
      <w:pPr>
        <w:pStyle w:val="Paragraphedeliste"/>
        <w:numPr>
          <w:ilvl w:val="2"/>
          <w:numId w:val="7"/>
        </w:numPr>
        <w:ind w:left="851"/>
        <w:rPr>
          <w:rFonts w:ascii="Open Sans" w:hAnsi="Open Sans" w:cs="Open Sans"/>
          <w:bCs/>
          <w:sz w:val="20"/>
          <w:lang w:val="fr-CA"/>
        </w:rPr>
      </w:pPr>
      <w:r w:rsidRPr="00D302EE">
        <w:rPr>
          <w:rFonts w:ascii="Open Sans" w:hAnsi="Open Sans" w:cs="Open Sans"/>
          <w:bCs/>
          <w:sz w:val="20"/>
          <w:lang w:val="fr-CA"/>
        </w:rPr>
        <w:t>L’utilisation abusive de l’alcool quand abusive signifie un niveau de consommation qui nuit à la capaci</w:t>
      </w:r>
      <w:r>
        <w:rPr>
          <w:rFonts w:ascii="Open Sans" w:hAnsi="Open Sans" w:cs="Open Sans"/>
          <w:bCs/>
          <w:sz w:val="20"/>
          <w:lang w:val="fr-CA"/>
        </w:rPr>
        <w:t>t</w:t>
      </w:r>
      <w:r w:rsidRPr="00D302EE">
        <w:rPr>
          <w:rFonts w:ascii="Open Sans" w:hAnsi="Open Sans" w:cs="Open Sans"/>
          <w:bCs/>
          <w:sz w:val="20"/>
          <w:lang w:val="fr-CA"/>
        </w:rPr>
        <w:t>é de la personne de p</w:t>
      </w:r>
      <w:r>
        <w:rPr>
          <w:rFonts w:ascii="Open Sans" w:hAnsi="Open Sans" w:cs="Open Sans"/>
          <w:bCs/>
          <w:sz w:val="20"/>
          <w:lang w:val="fr-CA"/>
        </w:rPr>
        <w:t>a</w:t>
      </w:r>
      <w:r w:rsidRPr="00D302EE">
        <w:rPr>
          <w:rFonts w:ascii="Open Sans" w:hAnsi="Open Sans" w:cs="Open Sans"/>
          <w:bCs/>
          <w:sz w:val="20"/>
          <w:lang w:val="fr-CA"/>
        </w:rPr>
        <w:t>rler</w:t>
      </w:r>
      <w:r>
        <w:rPr>
          <w:rFonts w:ascii="Open Sans" w:hAnsi="Open Sans" w:cs="Open Sans"/>
          <w:bCs/>
          <w:sz w:val="20"/>
          <w:lang w:val="fr-CA"/>
        </w:rPr>
        <w:t xml:space="preserve">, </w:t>
      </w:r>
      <w:r w:rsidRPr="00D302EE">
        <w:rPr>
          <w:rFonts w:ascii="Open Sans" w:hAnsi="Open Sans" w:cs="Open Sans"/>
          <w:bCs/>
          <w:sz w:val="20"/>
          <w:lang w:val="fr-CA"/>
        </w:rPr>
        <w:t>d</w:t>
      </w:r>
      <w:r>
        <w:rPr>
          <w:rFonts w:ascii="Open Sans" w:hAnsi="Open Sans" w:cs="Open Sans"/>
          <w:bCs/>
          <w:sz w:val="20"/>
          <w:lang w:val="fr-CA"/>
        </w:rPr>
        <w:t>e</w:t>
      </w:r>
      <w:r w:rsidRPr="00D302EE">
        <w:rPr>
          <w:rFonts w:ascii="Open Sans" w:hAnsi="Open Sans" w:cs="Open Sans"/>
          <w:bCs/>
          <w:sz w:val="20"/>
          <w:lang w:val="fr-CA"/>
        </w:rPr>
        <w:t xml:space="preserve"> mar</w:t>
      </w:r>
      <w:r>
        <w:rPr>
          <w:rFonts w:ascii="Open Sans" w:hAnsi="Open Sans" w:cs="Open Sans"/>
          <w:bCs/>
          <w:sz w:val="20"/>
          <w:lang w:val="fr-CA"/>
        </w:rPr>
        <w:t>c</w:t>
      </w:r>
      <w:r w:rsidRPr="00D302EE">
        <w:rPr>
          <w:rFonts w:ascii="Open Sans" w:hAnsi="Open Sans" w:cs="Open Sans"/>
          <w:bCs/>
          <w:sz w:val="20"/>
          <w:lang w:val="fr-CA"/>
        </w:rPr>
        <w:t>he</w:t>
      </w:r>
      <w:r>
        <w:rPr>
          <w:rFonts w:ascii="Open Sans" w:hAnsi="Open Sans" w:cs="Open Sans"/>
          <w:bCs/>
          <w:sz w:val="20"/>
          <w:lang w:val="fr-CA"/>
        </w:rPr>
        <w:t>r ou d’avoir un jugement raisonnable</w:t>
      </w:r>
      <w:r w:rsidRPr="00D302EE">
        <w:rPr>
          <w:rFonts w:ascii="Open Sans" w:hAnsi="Open Sans" w:cs="Open Sans"/>
          <w:bCs/>
          <w:sz w:val="20"/>
          <w:lang w:val="fr-CA"/>
        </w:rPr>
        <w:t xml:space="preserve">; </w:t>
      </w:r>
      <w:r>
        <w:rPr>
          <w:rFonts w:ascii="Open Sans" w:hAnsi="Open Sans" w:cs="Open Sans"/>
          <w:bCs/>
          <w:sz w:val="20"/>
          <w:lang w:val="fr-CA"/>
        </w:rPr>
        <w:t>fait que la personne se comporte de manière</w:t>
      </w:r>
      <w:r w:rsidRPr="00D302EE">
        <w:rPr>
          <w:rFonts w:ascii="Open Sans" w:hAnsi="Open Sans" w:cs="Open Sans"/>
          <w:bCs/>
          <w:sz w:val="20"/>
          <w:lang w:val="fr-CA"/>
        </w:rPr>
        <w:t xml:space="preserve"> </w:t>
      </w:r>
      <w:r>
        <w:rPr>
          <w:rFonts w:ascii="Open Sans" w:hAnsi="Open Sans" w:cs="Open Sans"/>
          <w:bCs/>
          <w:sz w:val="20"/>
          <w:lang w:val="fr-CA"/>
        </w:rPr>
        <w:t>perturbatrice</w:t>
      </w:r>
      <w:r w:rsidRPr="00D302EE">
        <w:rPr>
          <w:rFonts w:ascii="Open Sans" w:hAnsi="Open Sans" w:cs="Open Sans"/>
          <w:bCs/>
          <w:sz w:val="20"/>
          <w:lang w:val="fr-CA"/>
        </w:rPr>
        <w:t>; o</w:t>
      </w:r>
      <w:r>
        <w:rPr>
          <w:rFonts w:ascii="Open Sans" w:hAnsi="Open Sans" w:cs="Open Sans"/>
          <w:bCs/>
          <w:sz w:val="20"/>
          <w:lang w:val="fr-CA"/>
        </w:rPr>
        <w:t xml:space="preserve">u nuit à la capacité de la personne à produire de manière </w:t>
      </w:r>
      <w:r w:rsidRPr="00D302EE">
        <w:rPr>
          <w:rFonts w:ascii="Open Sans" w:hAnsi="Open Sans" w:cs="Open Sans"/>
          <w:bCs/>
          <w:sz w:val="20"/>
          <w:lang w:val="fr-CA"/>
        </w:rPr>
        <w:t>eff</w:t>
      </w:r>
      <w:r>
        <w:rPr>
          <w:rFonts w:ascii="Open Sans" w:hAnsi="Open Sans" w:cs="Open Sans"/>
          <w:bCs/>
          <w:sz w:val="20"/>
          <w:lang w:val="fr-CA"/>
        </w:rPr>
        <w:t>icace et sécuritaire</w:t>
      </w:r>
      <w:r w:rsidR="000708AC" w:rsidRPr="009E2F24">
        <w:rPr>
          <w:rFonts w:ascii="Open Sans" w:hAnsi="Open Sans" w:cs="Open Sans"/>
          <w:bCs/>
          <w:sz w:val="20"/>
          <w:lang w:val="fr-CA"/>
        </w:rPr>
        <w:t>;</w:t>
      </w:r>
    </w:p>
    <w:p w14:paraId="54940D60" w14:textId="75A349B4" w:rsidR="007F546E" w:rsidRPr="003F7C46" w:rsidRDefault="003F7C46" w:rsidP="00D62658">
      <w:pPr>
        <w:pStyle w:val="Paragraphedeliste"/>
        <w:numPr>
          <w:ilvl w:val="2"/>
          <w:numId w:val="7"/>
        </w:numPr>
        <w:ind w:left="851"/>
        <w:rPr>
          <w:rFonts w:ascii="Open Sans" w:hAnsi="Open Sans" w:cs="Open Sans"/>
          <w:bCs/>
          <w:sz w:val="20"/>
          <w:lang w:val="fr-CA"/>
        </w:rPr>
      </w:pPr>
      <w:r w:rsidRPr="00D302EE">
        <w:rPr>
          <w:rFonts w:ascii="Open Sans" w:hAnsi="Open Sans" w:cs="Open Sans"/>
          <w:bCs/>
          <w:sz w:val="20"/>
          <w:lang w:val="fr-CA"/>
        </w:rPr>
        <w:t xml:space="preserve">Toute possession ou utilisation </w:t>
      </w:r>
      <w:r>
        <w:rPr>
          <w:rFonts w:ascii="Open Sans" w:hAnsi="Open Sans" w:cs="Open Sans"/>
          <w:bCs/>
          <w:sz w:val="20"/>
          <w:lang w:val="fr-CA"/>
        </w:rPr>
        <w:t>de drogues illicites et de</w:t>
      </w:r>
      <w:r w:rsidR="000708AC" w:rsidRPr="003F7C46">
        <w:rPr>
          <w:rFonts w:ascii="Open Sans" w:hAnsi="Open Sans" w:cs="Open Sans"/>
          <w:bCs/>
          <w:sz w:val="20"/>
          <w:lang w:val="fr-CA"/>
        </w:rPr>
        <w:t xml:space="preserve"> narcoti</w:t>
      </w:r>
      <w:r>
        <w:rPr>
          <w:rFonts w:ascii="Open Sans" w:hAnsi="Open Sans" w:cs="Open Sans"/>
          <w:bCs/>
          <w:sz w:val="20"/>
          <w:lang w:val="fr-CA"/>
        </w:rPr>
        <w:t>que</w:t>
      </w:r>
      <w:r w:rsidR="000708AC" w:rsidRPr="003F7C46">
        <w:rPr>
          <w:rFonts w:ascii="Open Sans" w:hAnsi="Open Sans" w:cs="Open Sans"/>
          <w:bCs/>
          <w:sz w:val="20"/>
          <w:lang w:val="fr-CA"/>
        </w:rPr>
        <w:t xml:space="preserve">s; </w:t>
      </w:r>
    </w:p>
    <w:p w14:paraId="6A05658B" w14:textId="72585FD6" w:rsidR="007F546E" w:rsidRPr="0047709E" w:rsidRDefault="0047709E" w:rsidP="00D62658">
      <w:pPr>
        <w:pStyle w:val="Paragraphedeliste"/>
        <w:numPr>
          <w:ilvl w:val="2"/>
          <w:numId w:val="7"/>
        </w:numPr>
        <w:ind w:left="851"/>
        <w:rPr>
          <w:rFonts w:ascii="Open Sans" w:hAnsi="Open Sans" w:cs="Open Sans"/>
          <w:bCs/>
          <w:sz w:val="20"/>
          <w:lang w:val="fr-CA"/>
        </w:rPr>
      </w:pPr>
      <w:r w:rsidRPr="00D302EE">
        <w:rPr>
          <w:rFonts w:ascii="Open Sans" w:hAnsi="Open Sans" w:cs="Open Sans"/>
          <w:bCs/>
          <w:sz w:val="20"/>
          <w:lang w:val="fr-CA"/>
        </w:rPr>
        <w:t>Toute possession ou utilisation</w:t>
      </w:r>
      <w:r>
        <w:rPr>
          <w:rFonts w:ascii="Open Sans" w:hAnsi="Open Sans" w:cs="Open Sans"/>
          <w:bCs/>
          <w:sz w:val="20"/>
          <w:lang w:val="fr-CA"/>
        </w:rPr>
        <w:t xml:space="preserve"> de drogues ou de méthodes interdites pour améliorer la</w:t>
      </w:r>
      <w:r w:rsidRPr="00D302EE">
        <w:rPr>
          <w:rFonts w:ascii="Open Sans" w:hAnsi="Open Sans" w:cs="Open Sans"/>
          <w:bCs/>
          <w:sz w:val="20"/>
          <w:lang w:val="fr-CA"/>
        </w:rPr>
        <w:t xml:space="preserve"> performance</w:t>
      </w:r>
      <w:r w:rsidR="00256203" w:rsidRPr="0047709E">
        <w:rPr>
          <w:rFonts w:ascii="Open Sans" w:hAnsi="Open Sans" w:cs="Open Sans"/>
          <w:bCs/>
          <w:sz w:val="20"/>
          <w:lang w:val="fr-CA"/>
        </w:rPr>
        <w:t>;</w:t>
      </w:r>
    </w:p>
    <w:p w14:paraId="0F190853" w14:textId="1D57DF26" w:rsidR="008458A2" w:rsidRPr="00DF5777" w:rsidRDefault="00DF5777" w:rsidP="00D62658">
      <w:pPr>
        <w:pStyle w:val="Paragraphedeliste"/>
        <w:numPr>
          <w:ilvl w:val="2"/>
          <w:numId w:val="7"/>
        </w:numPr>
        <w:ind w:left="851"/>
        <w:rPr>
          <w:rFonts w:ascii="Open Sans" w:hAnsi="Open Sans" w:cs="Open Sans"/>
          <w:bCs/>
          <w:sz w:val="20"/>
          <w:lang w:val="fr-CA"/>
        </w:rPr>
      </w:pPr>
      <w:r w:rsidRPr="00D302EE">
        <w:rPr>
          <w:rFonts w:ascii="Open Sans" w:hAnsi="Open Sans" w:cs="Open Sans"/>
          <w:bCs/>
          <w:sz w:val="20"/>
          <w:lang w:val="fr-CA"/>
        </w:rPr>
        <w:t>Tout pari concernant truquer un match ou les activités</w:t>
      </w:r>
      <w:r>
        <w:rPr>
          <w:rFonts w:ascii="Open Sans" w:hAnsi="Open Sans" w:cs="Open Sans"/>
          <w:bCs/>
          <w:sz w:val="20"/>
          <w:lang w:val="fr-CA"/>
        </w:rPr>
        <w:t xml:space="preserve"> </w:t>
      </w:r>
      <w:r w:rsidRPr="00D302EE">
        <w:rPr>
          <w:rFonts w:ascii="Open Sans" w:hAnsi="Open Sans" w:cs="Open Sans"/>
          <w:bCs/>
          <w:sz w:val="20"/>
          <w:lang w:val="fr-CA"/>
        </w:rPr>
        <w:t>du CPC</w:t>
      </w:r>
      <w:r w:rsidR="00256203" w:rsidRPr="00DF5777">
        <w:rPr>
          <w:rFonts w:ascii="Open Sans" w:hAnsi="Open Sans" w:cs="Open Sans"/>
          <w:bCs/>
          <w:sz w:val="20"/>
          <w:lang w:val="fr-CA"/>
        </w:rPr>
        <w:t>; o</w:t>
      </w:r>
      <w:r>
        <w:rPr>
          <w:rFonts w:ascii="Open Sans" w:hAnsi="Open Sans" w:cs="Open Sans"/>
          <w:bCs/>
          <w:sz w:val="20"/>
          <w:lang w:val="fr-CA"/>
        </w:rPr>
        <w:t>u</w:t>
      </w:r>
    </w:p>
    <w:p w14:paraId="4E611D50" w14:textId="6E6015AC" w:rsidR="008458A2" w:rsidRPr="00E74712" w:rsidRDefault="00E74712" w:rsidP="00D62658">
      <w:pPr>
        <w:pStyle w:val="Paragraphedeliste"/>
        <w:numPr>
          <w:ilvl w:val="2"/>
          <w:numId w:val="7"/>
        </w:numPr>
        <w:ind w:left="851"/>
        <w:rPr>
          <w:rFonts w:ascii="Open Sans" w:hAnsi="Open Sans" w:cs="Open Sans"/>
          <w:bCs/>
          <w:sz w:val="20"/>
          <w:lang w:val="fr-CA"/>
        </w:rPr>
      </w:pPr>
      <w:r w:rsidRPr="0012177D">
        <w:rPr>
          <w:rFonts w:ascii="Open Sans" w:hAnsi="Open Sans" w:cs="Open Sans"/>
          <w:bCs/>
          <w:sz w:val="20"/>
          <w:lang w:val="fr-CA"/>
        </w:rPr>
        <w:t>Mettre délibér</w:t>
      </w:r>
      <w:r>
        <w:rPr>
          <w:rFonts w:ascii="Open Sans" w:hAnsi="Open Sans" w:cs="Open Sans"/>
          <w:bCs/>
          <w:sz w:val="20"/>
          <w:lang w:val="fr-CA"/>
        </w:rPr>
        <w:t>ém</w:t>
      </w:r>
      <w:r w:rsidRPr="0012177D">
        <w:rPr>
          <w:rFonts w:ascii="Open Sans" w:hAnsi="Open Sans" w:cs="Open Sans"/>
          <w:bCs/>
          <w:sz w:val="20"/>
          <w:lang w:val="fr-CA"/>
        </w:rPr>
        <w:t>ent en danger la sé</w:t>
      </w:r>
      <w:r>
        <w:rPr>
          <w:rFonts w:ascii="Open Sans" w:hAnsi="Open Sans" w:cs="Open Sans"/>
          <w:bCs/>
          <w:sz w:val="20"/>
          <w:lang w:val="fr-CA"/>
        </w:rPr>
        <w:t>cur</w:t>
      </w:r>
      <w:r w:rsidRPr="0012177D">
        <w:rPr>
          <w:rFonts w:ascii="Open Sans" w:hAnsi="Open Sans" w:cs="Open Sans"/>
          <w:bCs/>
          <w:sz w:val="20"/>
          <w:lang w:val="fr-CA"/>
        </w:rPr>
        <w:t>it</w:t>
      </w:r>
      <w:r>
        <w:rPr>
          <w:rFonts w:ascii="Open Sans" w:hAnsi="Open Sans" w:cs="Open Sans"/>
          <w:bCs/>
          <w:sz w:val="20"/>
          <w:lang w:val="fr-CA"/>
        </w:rPr>
        <w:t>é</w:t>
      </w:r>
      <w:r w:rsidRPr="0012177D">
        <w:rPr>
          <w:rFonts w:ascii="Open Sans" w:hAnsi="Open Sans" w:cs="Open Sans"/>
          <w:bCs/>
          <w:sz w:val="20"/>
          <w:lang w:val="fr-CA"/>
        </w:rPr>
        <w:t xml:space="preserve"> </w:t>
      </w:r>
      <w:r>
        <w:rPr>
          <w:rFonts w:ascii="Open Sans" w:hAnsi="Open Sans" w:cs="Open Sans"/>
          <w:bCs/>
          <w:sz w:val="20"/>
          <w:lang w:val="fr-CA"/>
        </w:rPr>
        <w:t xml:space="preserve">ou </w:t>
      </w:r>
      <w:r w:rsidRPr="0012177D">
        <w:rPr>
          <w:rFonts w:ascii="Open Sans" w:hAnsi="Open Sans" w:cs="Open Sans"/>
          <w:bCs/>
          <w:sz w:val="20"/>
          <w:lang w:val="fr-CA"/>
        </w:rPr>
        <w:t xml:space="preserve">la </w:t>
      </w:r>
      <w:r>
        <w:rPr>
          <w:rFonts w:ascii="Open Sans" w:hAnsi="Open Sans" w:cs="Open Sans"/>
          <w:bCs/>
          <w:sz w:val="20"/>
          <w:lang w:val="fr-CA"/>
        </w:rPr>
        <w:t>s</w:t>
      </w:r>
      <w:r w:rsidRPr="0012177D">
        <w:rPr>
          <w:rFonts w:ascii="Open Sans" w:hAnsi="Open Sans" w:cs="Open Sans"/>
          <w:bCs/>
          <w:sz w:val="20"/>
          <w:lang w:val="fr-CA"/>
        </w:rPr>
        <w:t>an</w:t>
      </w:r>
      <w:r>
        <w:rPr>
          <w:rFonts w:ascii="Open Sans" w:hAnsi="Open Sans" w:cs="Open Sans"/>
          <w:bCs/>
          <w:sz w:val="20"/>
          <w:lang w:val="fr-CA"/>
        </w:rPr>
        <w:t>t</w:t>
      </w:r>
      <w:r w:rsidRPr="0012177D">
        <w:rPr>
          <w:rFonts w:ascii="Open Sans" w:hAnsi="Open Sans" w:cs="Open Sans"/>
          <w:bCs/>
          <w:sz w:val="20"/>
          <w:lang w:val="fr-CA"/>
        </w:rPr>
        <w:t>é d’</w:t>
      </w:r>
      <w:r>
        <w:rPr>
          <w:rFonts w:ascii="Open Sans" w:hAnsi="Open Sans" w:cs="Open Sans"/>
          <w:bCs/>
          <w:sz w:val="20"/>
          <w:lang w:val="fr-CA"/>
        </w:rPr>
        <w:t>u</w:t>
      </w:r>
      <w:r w:rsidRPr="0012177D">
        <w:rPr>
          <w:rFonts w:ascii="Open Sans" w:hAnsi="Open Sans" w:cs="Open Sans"/>
          <w:bCs/>
          <w:sz w:val="20"/>
          <w:lang w:val="fr-CA"/>
        </w:rPr>
        <w:t>ne personne</w:t>
      </w:r>
      <w:r w:rsidR="008458A2" w:rsidRPr="00E74712">
        <w:rPr>
          <w:rFonts w:ascii="Open Sans" w:hAnsi="Open Sans" w:cs="Open Sans"/>
          <w:bCs/>
          <w:sz w:val="20"/>
          <w:lang w:val="fr-CA"/>
        </w:rPr>
        <w:t>.</w:t>
      </w:r>
    </w:p>
    <w:p w14:paraId="7EAE52A3" w14:textId="77777777" w:rsidR="008458A2" w:rsidRPr="00E74712" w:rsidRDefault="008458A2" w:rsidP="00AC3308">
      <w:pPr>
        <w:ind w:left="426" w:hanging="360"/>
        <w:contextualSpacing/>
        <w:rPr>
          <w:rFonts w:ascii="Open Sans" w:hAnsi="Open Sans" w:cs="Open Sans"/>
          <w:bCs/>
          <w:sz w:val="20"/>
          <w:lang w:val="fr-CA"/>
        </w:rPr>
      </w:pPr>
    </w:p>
    <w:p w14:paraId="5B352DAC" w14:textId="0A1A6F8C" w:rsidR="000708AC" w:rsidRPr="007915AF" w:rsidRDefault="007915AF" w:rsidP="00424F1E">
      <w:pPr>
        <w:ind w:left="0"/>
        <w:rPr>
          <w:rFonts w:ascii="Open Sans" w:hAnsi="Open Sans" w:cs="Open Sans"/>
          <w:bCs/>
          <w:i/>
          <w:iCs/>
          <w:sz w:val="20"/>
          <w:lang w:val="fr-CA"/>
        </w:rPr>
      </w:pPr>
      <w:r w:rsidRPr="0012177D">
        <w:rPr>
          <w:rFonts w:ascii="Open Sans" w:hAnsi="Open Sans" w:cs="Open Sans"/>
          <w:bCs/>
          <w:i/>
          <w:iCs/>
          <w:sz w:val="20"/>
          <w:lang w:val="fr-CA"/>
        </w:rPr>
        <w:t>Avis: La définition de “répété” dépendra de la gravité de l’infraction et de la fr</w:t>
      </w:r>
      <w:r>
        <w:rPr>
          <w:rFonts w:ascii="Open Sans" w:hAnsi="Open Sans" w:cs="Open Sans"/>
          <w:bCs/>
          <w:i/>
          <w:iCs/>
          <w:sz w:val="20"/>
          <w:lang w:val="fr-CA"/>
        </w:rPr>
        <w:t>é</w:t>
      </w:r>
      <w:r w:rsidRPr="0012177D">
        <w:rPr>
          <w:rFonts w:ascii="Open Sans" w:hAnsi="Open Sans" w:cs="Open Sans"/>
          <w:bCs/>
          <w:i/>
          <w:iCs/>
          <w:sz w:val="20"/>
          <w:lang w:val="fr-CA"/>
        </w:rPr>
        <w:t>quenc</w:t>
      </w:r>
      <w:r>
        <w:rPr>
          <w:rFonts w:ascii="Open Sans" w:hAnsi="Open Sans" w:cs="Open Sans"/>
          <w:bCs/>
          <w:i/>
          <w:iCs/>
          <w:sz w:val="20"/>
          <w:lang w:val="fr-CA"/>
        </w:rPr>
        <w:t>e des</w:t>
      </w:r>
      <w:r w:rsidR="0033525D">
        <w:rPr>
          <w:rFonts w:ascii="Open Sans" w:hAnsi="Open Sans" w:cs="Open Sans"/>
          <w:bCs/>
          <w:i/>
          <w:iCs/>
          <w:sz w:val="20"/>
          <w:lang w:val="fr-CA"/>
        </w:rPr>
        <w:t xml:space="preserve"> </w:t>
      </w:r>
      <w:r w:rsidR="0033525D" w:rsidRPr="0033525D">
        <w:rPr>
          <w:rFonts w:ascii="Open Sans" w:hAnsi="Open Sans" w:cs="Open Sans"/>
          <w:bCs/>
          <w:i/>
          <w:iCs/>
          <w:sz w:val="20"/>
          <w:lang w:val="fr-CA"/>
        </w:rPr>
        <w:t>infraction</w:t>
      </w:r>
      <w:r w:rsidR="0033525D" w:rsidRPr="0033525D">
        <w:rPr>
          <w:rFonts w:ascii="Open Sans" w:hAnsi="Open Sans" w:cs="Open Sans"/>
          <w:bCs/>
          <w:i/>
          <w:iCs/>
          <w:sz w:val="20"/>
          <w:lang w:val="fr-CA"/>
        </w:rPr>
        <w:t>s</w:t>
      </w:r>
      <w:r>
        <w:rPr>
          <w:rFonts w:ascii="Open Sans" w:hAnsi="Open Sans" w:cs="Open Sans"/>
          <w:bCs/>
          <w:i/>
          <w:iCs/>
          <w:sz w:val="20"/>
          <w:lang w:val="fr-CA"/>
        </w:rPr>
        <w:t xml:space="preserve"> au cours d’une période donnée à être</w:t>
      </w:r>
      <w:r w:rsidRPr="0012177D">
        <w:rPr>
          <w:rFonts w:ascii="Open Sans" w:hAnsi="Open Sans" w:cs="Open Sans"/>
          <w:bCs/>
          <w:i/>
          <w:iCs/>
          <w:sz w:val="20"/>
          <w:lang w:val="fr-CA"/>
        </w:rPr>
        <w:t xml:space="preserve"> d</w:t>
      </w:r>
      <w:r>
        <w:rPr>
          <w:rFonts w:ascii="Open Sans" w:hAnsi="Open Sans" w:cs="Open Sans"/>
          <w:bCs/>
          <w:i/>
          <w:iCs/>
          <w:sz w:val="20"/>
          <w:lang w:val="fr-CA"/>
        </w:rPr>
        <w:t>é</w:t>
      </w:r>
      <w:r w:rsidRPr="0012177D">
        <w:rPr>
          <w:rFonts w:ascii="Open Sans" w:hAnsi="Open Sans" w:cs="Open Sans"/>
          <w:bCs/>
          <w:i/>
          <w:iCs/>
          <w:sz w:val="20"/>
          <w:lang w:val="fr-CA"/>
        </w:rPr>
        <w:t>termin</w:t>
      </w:r>
      <w:r>
        <w:rPr>
          <w:rFonts w:ascii="Open Sans" w:hAnsi="Open Sans" w:cs="Open Sans"/>
          <w:bCs/>
          <w:i/>
          <w:iCs/>
          <w:sz w:val="20"/>
          <w:lang w:val="fr-CA"/>
        </w:rPr>
        <w:t>é</w:t>
      </w:r>
      <w:r w:rsidRPr="0012177D">
        <w:rPr>
          <w:rFonts w:ascii="Open Sans" w:hAnsi="Open Sans" w:cs="Open Sans"/>
          <w:bCs/>
          <w:i/>
          <w:iCs/>
          <w:sz w:val="20"/>
          <w:lang w:val="fr-CA"/>
        </w:rPr>
        <w:t>e</w:t>
      </w:r>
      <w:r>
        <w:rPr>
          <w:rFonts w:ascii="Open Sans" w:hAnsi="Open Sans" w:cs="Open Sans"/>
          <w:bCs/>
          <w:i/>
          <w:iCs/>
          <w:sz w:val="20"/>
          <w:lang w:val="fr-CA"/>
        </w:rPr>
        <w:t xml:space="preserve"> par le</w:t>
      </w:r>
      <w:r w:rsidRPr="0012177D">
        <w:rPr>
          <w:rFonts w:ascii="Open Sans" w:hAnsi="Open Sans" w:cs="Open Sans"/>
          <w:bCs/>
          <w:i/>
          <w:iCs/>
          <w:sz w:val="20"/>
          <w:lang w:val="fr-CA"/>
        </w:rPr>
        <w:t xml:space="preserve"> </w:t>
      </w:r>
      <w:r>
        <w:rPr>
          <w:rFonts w:ascii="Open Sans" w:hAnsi="Open Sans" w:cs="Open Sans"/>
          <w:bCs/>
          <w:i/>
          <w:iCs/>
          <w:sz w:val="20"/>
          <w:lang w:val="fr-CA"/>
        </w:rPr>
        <w:t>gestionnaire du cas</w:t>
      </w:r>
      <w:r w:rsidRPr="0012177D">
        <w:rPr>
          <w:rFonts w:ascii="Open Sans" w:hAnsi="Open Sans" w:cs="Open Sans"/>
          <w:bCs/>
          <w:i/>
          <w:iCs/>
          <w:sz w:val="20"/>
          <w:lang w:val="fr-CA"/>
        </w:rPr>
        <w:t xml:space="preserve"> </w:t>
      </w:r>
      <w:r>
        <w:rPr>
          <w:rFonts w:ascii="Open Sans" w:hAnsi="Open Sans" w:cs="Open Sans"/>
          <w:bCs/>
          <w:i/>
          <w:iCs/>
          <w:sz w:val="20"/>
          <w:lang w:val="fr-CA"/>
        </w:rPr>
        <w:t>à sa seule</w:t>
      </w:r>
      <w:r w:rsidRPr="0012177D">
        <w:rPr>
          <w:rFonts w:ascii="Open Sans" w:hAnsi="Open Sans" w:cs="Open Sans"/>
          <w:bCs/>
          <w:i/>
          <w:iCs/>
          <w:sz w:val="20"/>
          <w:lang w:val="fr-CA"/>
        </w:rPr>
        <w:t xml:space="preserve"> discr</w:t>
      </w:r>
      <w:r>
        <w:rPr>
          <w:rFonts w:ascii="Open Sans" w:hAnsi="Open Sans" w:cs="Open Sans"/>
          <w:bCs/>
          <w:i/>
          <w:iCs/>
          <w:sz w:val="20"/>
          <w:lang w:val="fr-CA"/>
        </w:rPr>
        <w:t>é</w:t>
      </w:r>
      <w:r w:rsidRPr="0012177D">
        <w:rPr>
          <w:rFonts w:ascii="Open Sans" w:hAnsi="Open Sans" w:cs="Open Sans"/>
          <w:bCs/>
          <w:i/>
          <w:iCs/>
          <w:sz w:val="20"/>
          <w:lang w:val="fr-CA"/>
        </w:rPr>
        <w:t>tion</w:t>
      </w:r>
      <w:r w:rsidR="000708AC" w:rsidRPr="007915AF">
        <w:rPr>
          <w:rFonts w:ascii="Open Sans" w:hAnsi="Open Sans" w:cs="Open Sans"/>
          <w:bCs/>
          <w:i/>
          <w:iCs/>
          <w:sz w:val="20"/>
          <w:lang w:val="fr-CA"/>
        </w:rPr>
        <w:t>.</w:t>
      </w:r>
    </w:p>
    <w:p w14:paraId="2225FF19" w14:textId="77777777" w:rsidR="000708AC" w:rsidRPr="007915AF" w:rsidRDefault="000708AC" w:rsidP="00AC3308">
      <w:pPr>
        <w:ind w:left="426" w:hanging="360"/>
        <w:contextualSpacing/>
        <w:rPr>
          <w:rFonts w:ascii="Open Sans" w:hAnsi="Open Sans" w:cs="Open Sans"/>
          <w:bCs/>
          <w:sz w:val="20"/>
          <w:lang w:val="fr-CA"/>
        </w:rPr>
      </w:pPr>
    </w:p>
    <w:p w14:paraId="26B81855" w14:textId="67C0C74E" w:rsidR="000708AC" w:rsidRPr="00601192" w:rsidRDefault="00601192" w:rsidP="00D62658">
      <w:pPr>
        <w:pStyle w:val="Paragraphedeliste"/>
        <w:numPr>
          <w:ilvl w:val="0"/>
          <w:numId w:val="7"/>
        </w:numPr>
        <w:ind w:left="426"/>
        <w:rPr>
          <w:rFonts w:ascii="Open Sans" w:hAnsi="Open Sans" w:cs="Open Sans"/>
          <w:bCs/>
          <w:sz w:val="20"/>
          <w:lang w:val="fr-CA"/>
        </w:rPr>
      </w:pPr>
      <w:r w:rsidRPr="00D20148">
        <w:rPr>
          <w:rFonts w:ascii="Open Sans" w:hAnsi="Open Sans" w:cs="Open Sans"/>
          <w:bCs/>
          <w:sz w:val="20"/>
          <w:lang w:val="fr-CA"/>
        </w:rPr>
        <w:t xml:space="preserve">Les infractions majeures qui se produisent pendant une compétition peuvent être traitées immédiatement, si nécessaire, par </w:t>
      </w:r>
      <w:r>
        <w:rPr>
          <w:rFonts w:ascii="Open Sans" w:hAnsi="Open Sans" w:cs="Open Sans"/>
          <w:bCs/>
          <w:sz w:val="20"/>
          <w:lang w:val="fr-CA"/>
        </w:rPr>
        <w:t>u</w:t>
      </w:r>
      <w:r w:rsidRPr="00D20148">
        <w:rPr>
          <w:rFonts w:ascii="Open Sans" w:hAnsi="Open Sans" w:cs="Open Sans"/>
          <w:bCs/>
          <w:sz w:val="20"/>
          <w:lang w:val="fr-CA"/>
        </w:rPr>
        <w:t>ne personne appropri</w:t>
      </w:r>
      <w:r>
        <w:rPr>
          <w:rFonts w:ascii="Open Sans" w:hAnsi="Open Sans" w:cs="Open Sans"/>
          <w:bCs/>
          <w:sz w:val="20"/>
          <w:lang w:val="fr-CA"/>
        </w:rPr>
        <w:t>é</w:t>
      </w:r>
      <w:r w:rsidRPr="00D20148">
        <w:rPr>
          <w:rFonts w:ascii="Open Sans" w:hAnsi="Open Sans" w:cs="Open Sans"/>
          <w:bCs/>
          <w:sz w:val="20"/>
          <w:lang w:val="fr-CA"/>
        </w:rPr>
        <w:t xml:space="preserve">e </w:t>
      </w:r>
      <w:r>
        <w:rPr>
          <w:rFonts w:ascii="Open Sans" w:hAnsi="Open Sans" w:cs="Open Sans"/>
          <w:bCs/>
          <w:sz w:val="20"/>
          <w:lang w:val="fr-CA"/>
        </w:rPr>
        <w:t>ayant l’</w:t>
      </w:r>
      <w:r w:rsidRPr="00D20148">
        <w:rPr>
          <w:rFonts w:ascii="Open Sans" w:hAnsi="Open Sans" w:cs="Open Sans"/>
          <w:bCs/>
          <w:sz w:val="20"/>
          <w:lang w:val="fr-CA"/>
        </w:rPr>
        <w:t>autorit</w:t>
      </w:r>
      <w:r>
        <w:rPr>
          <w:rFonts w:ascii="Open Sans" w:hAnsi="Open Sans" w:cs="Open Sans"/>
          <w:bCs/>
          <w:sz w:val="20"/>
          <w:lang w:val="fr-CA"/>
        </w:rPr>
        <w:t>é</w:t>
      </w:r>
      <w:r w:rsidRPr="00D20148">
        <w:rPr>
          <w:rFonts w:ascii="Open Sans" w:hAnsi="Open Sans" w:cs="Open Sans"/>
          <w:bCs/>
          <w:sz w:val="20"/>
          <w:lang w:val="fr-CA"/>
        </w:rPr>
        <w:t xml:space="preserve">, </w:t>
      </w:r>
      <w:r>
        <w:rPr>
          <w:rFonts w:ascii="Open Sans" w:hAnsi="Open Sans" w:cs="Open Sans"/>
          <w:bCs/>
          <w:sz w:val="20"/>
          <w:lang w:val="fr-CA"/>
        </w:rPr>
        <w:t>à condition que la personne</w:t>
      </w:r>
      <w:r w:rsidRPr="00D20148">
        <w:rPr>
          <w:rFonts w:ascii="Open Sans" w:hAnsi="Open Sans" w:cs="Open Sans"/>
          <w:bCs/>
          <w:sz w:val="20"/>
          <w:lang w:val="fr-CA"/>
        </w:rPr>
        <w:t xml:space="preserve"> disciplin</w:t>
      </w:r>
      <w:r>
        <w:rPr>
          <w:rFonts w:ascii="Open Sans" w:hAnsi="Open Sans" w:cs="Open Sans"/>
          <w:bCs/>
          <w:sz w:val="20"/>
          <w:lang w:val="fr-CA"/>
        </w:rPr>
        <w:t>é</w:t>
      </w:r>
      <w:r w:rsidRPr="00D20148">
        <w:rPr>
          <w:rFonts w:ascii="Open Sans" w:hAnsi="Open Sans" w:cs="Open Sans"/>
          <w:bCs/>
          <w:sz w:val="20"/>
          <w:lang w:val="fr-CA"/>
        </w:rPr>
        <w:t xml:space="preserve">e </w:t>
      </w:r>
      <w:r>
        <w:rPr>
          <w:rFonts w:ascii="Open Sans" w:hAnsi="Open Sans" w:cs="Open Sans"/>
          <w:bCs/>
          <w:sz w:val="20"/>
          <w:lang w:val="fr-CA"/>
        </w:rPr>
        <w:t xml:space="preserve">soit avisée de la </w:t>
      </w:r>
      <w:r w:rsidRPr="00D20148">
        <w:rPr>
          <w:rFonts w:ascii="Open Sans" w:hAnsi="Open Sans" w:cs="Open Sans"/>
          <w:bCs/>
          <w:sz w:val="20"/>
          <w:lang w:val="fr-CA"/>
        </w:rPr>
        <w:t xml:space="preserve">nature </w:t>
      </w:r>
      <w:r>
        <w:rPr>
          <w:rFonts w:ascii="Open Sans" w:hAnsi="Open Sans" w:cs="Open Sans"/>
          <w:bCs/>
          <w:sz w:val="20"/>
          <w:lang w:val="fr-CA"/>
        </w:rPr>
        <w:t>de l’</w:t>
      </w:r>
      <w:r w:rsidRPr="00D20148">
        <w:rPr>
          <w:rFonts w:ascii="Open Sans" w:hAnsi="Open Sans" w:cs="Open Sans"/>
          <w:bCs/>
          <w:sz w:val="20"/>
          <w:lang w:val="fr-CA"/>
        </w:rPr>
        <w:t xml:space="preserve">infraction </w:t>
      </w:r>
      <w:r>
        <w:rPr>
          <w:rFonts w:ascii="Open Sans" w:hAnsi="Open Sans" w:cs="Open Sans"/>
          <w:bCs/>
          <w:sz w:val="20"/>
          <w:lang w:val="fr-CA"/>
        </w:rPr>
        <w:t>et ait une</w:t>
      </w:r>
      <w:r w:rsidRPr="00D20148">
        <w:rPr>
          <w:rFonts w:ascii="Open Sans" w:hAnsi="Open Sans" w:cs="Open Sans"/>
          <w:bCs/>
          <w:sz w:val="20"/>
          <w:lang w:val="fr-CA"/>
        </w:rPr>
        <w:t xml:space="preserve"> o</w:t>
      </w:r>
      <w:r>
        <w:rPr>
          <w:rFonts w:ascii="Open Sans" w:hAnsi="Open Sans" w:cs="Open Sans"/>
          <w:bCs/>
          <w:sz w:val="20"/>
          <w:lang w:val="fr-CA"/>
        </w:rPr>
        <w:t>ccasion de fournir des renseignements concernant l’</w:t>
      </w:r>
      <w:r w:rsidRPr="00D20148">
        <w:rPr>
          <w:rFonts w:ascii="Open Sans" w:hAnsi="Open Sans" w:cs="Open Sans"/>
          <w:bCs/>
          <w:sz w:val="20"/>
          <w:lang w:val="fr-CA"/>
        </w:rPr>
        <w:t xml:space="preserve">incident. </w:t>
      </w:r>
      <w:r w:rsidRPr="00DE2316">
        <w:rPr>
          <w:rFonts w:ascii="Open Sans" w:hAnsi="Open Sans" w:cs="Open Sans"/>
          <w:bCs/>
          <w:sz w:val="20"/>
          <w:lang w:val="fr-CA"/>
        </w:rPr>
        <w:t>Dans de telles situations, les sanctions disciplinaires seront</w:t>
      </w:r>
      <w:r>
        <w:rPr>
          <w:rFonts w:ascii="Open Sans" w:hAnsi="Open Sans" w:cs="Open Sans"/>
          <w:bCs/>
          <w:sz w:val="20"/>
          <w:lang w:val="fr-CA"/>
        </w:rPr>
        <w:t xml:space="preserve"> p</w:t>
      </w:r>
      <w:r w:rsidRPr="00DE2316">
        <w:rPr>
          <w:rFonts w:ascii="Open Sans" w:hAnsi="Open Sans" w:cs="Open Sans"/>
          <w:bCs/>
          <w:sz w:val="20"/>
          <w:lang w:val="fr-CA"/>
        </w:rPr>
        <w:t>our</w:t>
      </w:r>
      <w:r>
        <w:rPr>
          <w:rFonts w:ascii="Open Sans" w:hAnsi="Open Sans" w:cs="Open Sans"/>
          <w:bCs/>
          <w:sz w:val="20"/>
          <w:lang w:val="fr-CA"/>
        </w:rPr>
        <w:t xml:space="preserve"> </w:t>
      </w:r>
      <w:r w:rsidRPr="00DE2316">
        <w:rPr>
          <w:rFonts w:ascii="Open Sans" w:hAnsi="Open Sans" w:cs="Open Sans"/>
          <w:bCs/>
          <w:sz w:val="20"/>
          <w:lang w:val="fr-CA"/>
        </w:rPr>
        <w:t>la durée de la comp</w:t>
      </w:r>
      <w:r>
        <w:rPr>
          <w:rFonts w:ascii="Open Sans" w:hAnsi="Open Sans" w:cs="Open Sans"/>
          <w:bCs/>
          <w:sz w:val="20"/>
          <w:lang w:val="fr-CA"/>
        </w:rPr>
        <w:t>é</w:t>
      </w:r>
      <w:r w:rsidRPr="00DE2316">
        <w:rPr>
          <w:rFonts w:ascii="Open Sans" w:hAnsi="Open Sans" w:cs="Open Sans"/>
          <w:bCs/>
          <w:sz w:val="20"/>
          <w:lang w:val="fr-CA"/>
        </w:rPr>
        <w:t xml:space="preserve">tition, </w:t>
      </w:r>
      <w:r>
        <w:rPr>
          <w:rFonts w:ascii="Open Sans" w:hAnsi="Open Sans" w:cs="Open Sans"/>
          <w:bCs/>
          <w:sz w:val="20"/>
          <w:lang w:val="fr-CA"/>
        </w:rPr>
        <w:t>de l’entraînement</w:t>
      </w:r>
      <w:r w:rsidRPr="00DE2316">
        <w:rPr>
          <w:rFonts w:ascii="Open Sans" w:hAnsi="Open Sans" w:cs="Open Sans"/>
          <w:bCs/>
          <w:sz w:val="20"/>
          <w:lang w:val="fr-CA"/>
        </w:rPr>
        <w:t xml:space="preserve">, </w:t>
      </w:r>
      <w:r>
        <w:rPr>
          <w:rFonts w:ascii="Open Sans" w:hAnsi="Open Sans" w:cs="Open Sans"/>
          <w:bCs/>
          <w:sz w:val="20"/>
          <w:lang w:val="fr-CA"/>
        </w:rPr>
        <w:t>de l’</w:t>
      </w:r>
      <w:r w:rsidRPr="00DE2316">
        <w:rPr>
          <w:rFonts w:ascii="Open Sans" w:hAnsi="Open Sans" w:cs="Open Sans"/>
          <w:bCs/>
          <w:sz w:val="20"/>
          <w:lang w:val="fr-CA"/>
        </w:rPr>
        <w:t>activit</w:t>
      </w:r>
      <w:r>
        <w:rPr>
          <w:rFonts w:ascii="Open Sans" w:hAnsi="Open Sans" w:cs="Open Sans"/>
          <w:bCs/>
          <w:sz w:val="20"/>
          <w:lang w:val="fr-CA"/>
        </w:rPr>
        <w:t>é ou de l’événement seulement</w:t>
      </w:r>
      <w:r w:rsidRPr="00DE2316">
        <w:rPr>
          <w:rFonts w:ascii="Open Sans" w:hAnsi="Open Sans" w:cs="Open Sans"/>
          <w:bCs/>
          <w:sz w:val="20"/>
          <w:lang w:val="fr-CA"/>
        </w:rPr>
        <w:t xml:space="preserve">. </w:t>
      </w:r>
      <w:r>
        <w:rPr>
          <w:rFonts w:ascii="Open Sans" w:hAnsi="Open Sans" w:cs="Open Sans"/>
          <w:bCs/>
          <w:sz w:val="20"/>
          <w:lang w:val="fr-CA"/>
        </w:rPr>
        <w:t xml:space="preserve">Dans certains cas, la personne peut avoir </w:t>
      </w:r>
      <w:r w:rsidR="0018283C">
        <w:rPr>
          <w:rFonts w:ascii="Open Sans" w:hAnsi="Open Sans" w:cs="Open Sans"/>
          <w:bCs/>
          <w:sz w:val="20"/>
          <w:lang w:val="fr-CA"/>
        </w:rPr>
        <w:t>u</w:t>
      </w:r>
      <w:r>
        <w:rPr>
          <w:rFonts w:ascii="Open Sans" w:hAnsi="Open Sans" w:cs="Open Sans"/>
          <w:bCs/>
          <w:sz w:val="20"/>
          <w:lang w:val="fr-CA"/>
        </w:rPr>
        <w:t>n</w:t>
      </w:r>
      <w:r w:rsidR="0018283C">
        <w:rPr>
          <w:rFonts w:ascii="Open Sans" w:hAnsi="Open Sans" w:cs="Open Sans"/>
          <w:bCs/>
          <w:sz w:val="20"/>
          <w:lang w:val="fr-CA"/>
        </w:rPr>
        <w:t>e</w:t>
      </w:r>
      <w:r>
        <w:rPr>
          <w:rFonts w:ascii="Open Sans" w:hAnsi="Open Sans" w:cs="Open Sans"/>
          <w:bCs/>
          <w:sz w:val="20"/>
          <w:lang w:val="fr-CA"/>
        </w:rPr>
        <w:t xml:space="preserve"> entente de membre de l’équipe qui fournit des exigences ou des conseils pour les procédures dans ce domaine. </w:t>
      </w:r>
      <w:r w:rsidRPr="00DE2316">
        <w:rPr>
          <w:rFonts w:ascii="Open Sans" w:hAnsi="Open Sans" w:cs="Open Sans"/>
          <w:bCs/>
          <w:sz w:val="20"/>
          <w:lang w:val="fr-CA"/>
        </w:rPr>
        <w:t>D’autres sanctions peuvent être appliquées, mais seulement après un examen de l’inci</w:t>
      </w:r>
      <w:r>
        <w:rPr>
          <w:rFonts w:ascii="Open Sans" w:hAnsi="Open Sans" w:cs="Open Sans"/>
          <w:bCs/>
          <w:sz w:val="20"/>
          <w:lang w:val="fr-CA"/>
        </w:rPr>
        <w:t>d</w:t>
      </w:r>
      <w:r w:rsidRPr="00DE2316">
        <w:rPr>
          <w:rFonts w:ascii="Open Sans" w:hAnsi="Open Sans" w:cs="Open Sans"/>
          <w:bCs/>
          <w:sz w:val="20"/>
          <w:lang w:val="fr-CA"/>
        </w:rPr>
        <w:t xml:space="preserve">ent </w:t>
      </w:r>
      <w:r>
        <w:rPr>
          <w:rFonts w:ascii="Open Sans" w:hAnsi="Open Sans" w:cs="Open Sans"/>
          <w:bCs/>
          <w:sz w:val="20"/>
          <w:lang w:val="fr-CA"/>
        </w:rPr>
        <w:t>selon les</w:t>
      </w:r>
      <w:r w:rsidRPr="00DE2316">
        <w:rPr>
          <w:rFonts w:ascii="Open Sans" w:hAnsi="Open Sans" w:cs="Open Sans"/>
          <w:bCs/>
          <w:sz w:val="20"/>
          <w:lang w:val="fr-CA"/>
        </w:rPr>
        <w:t xml:space="preserve"> proc</w:t>
      </w:r>
      <w:r>
        <w:rPr>
          <w:rFonts w:ascii="Open Sans" w:hAnsi="Open Sans" w:cs="Open Sans"/>
          <w:bCs/>
          <w:sz w:val="20"/>
          <w:lang w:val="fr-CA"/>
        </w:rPr>
        <w:t>é</w:t>
      </w:r>
      <w:r w:rsidRPr="00DE2316">
        <w:rPr>
          <w:rFonts w:ascii="Open Sans" w:hAnsi="Open Sans" w:cs="Open Sans"/>
          <w:bCs/>
          <w:sz w:val="20"/>
          <w:lang w:val="fr-CA"/>
        </w:rPr>
        <w:t xml:space="preserve">dures </w:t>
      </w:r>
      <w:r>
        <w:rPr>
          <w:rFonts w:ascii="Open Sans" w:hAnsi="Open Sans" w:cs="Open Sans"/>
          <w:bCs/>
          <w:sz w:val="20"/>
          <w:lang w:val="fr-CA"/>
        </w:rPr>
        <w:t>établies dans cette politique</w:t>
      </w:r>
      <w:r w:rsidRPr="00DE2316">
        <w:rPr>
          <w:rFonts w:ascii="Open Sans" w:hAnsi="Open Sans" w:cs="Open Sans"/>
          <w:bCs/>
          <w:sz w:val="20"/>
          <w:lang w:val="fr-CA"/>
        </w:rPr>
        <w:t>.</w:t>
      </w:r>
      <w:r w:rsidR="000708AC" w:rsidRPr="00601192">
        <w:rPr>
          <w:rFonts w:ascii="Open Sans" w:hAnsi="Open Sans" w:cs="Open Sans"/>
          <w:bCs/>
          <w:sz w:val="20"/>
          <w:lang w:val="fr-CA"/>
        </w:rPr>
        <w:t xml:space="preserve"> </w:t>
      </w:r>
    </w:p>
    <w:p w14:paraId="7F8A3BD5" w14:textId="77777777" w:rsidR="000708AC" w:rsidRPr="00601192" w:rsidRDefault="000708AC" w:rsidP="00AC3308">
      <w:pPr>
        <w:ind w:left="426" w:hanging="360"/>
        <w:contextualSpacing/>
        <w:rPr>
          <w:rFonts w:ascii="Open Sans" w:hAnsi="Open Sans" w:cs="Open Sans"/>
          <w:b/>
          <w:bCs/>
          <w:sz w:val="20"/>
          <w:lang w:val="fr-CA"/>
        </w:rPr>
      </w:pPr>
    </w:p>
    <w:p w14:paraId="75265B1A" w14:textId="05F29274" w:rsidR="000708AC" w:rsidRDefault="00915FF5" w:rsidP="00424F1E">
      <w:pPr>
        <w:ind w:left="0"/>
        <w:rPr>
          <w:rFonts w:ascii="Open Sans" w:hAnsi="Open Sans" w:cs="Open Sans"/>
          <w:b/>
          <w:bCs/>
          <w:sz w:val="20"/>
          <w:lang w:val="en-GB"/>
        </w:rPr>
      </w:pPr>
      <w:r>
        <w:rPr>
          <w:rFonts w:ascii="Open Sans" w:hAnsi="Open Sans" w:cs="Open Sans"/>
          <w:b/>
          <w:bCs/>
          <w:sz w:val="20"/>
          <w:lang w:val="en-GB"/>
        </w:rPr>
        <w:t>Règlement alternatif des différends</w:t>
      </w:r>
    </w:p>
    <w:p w14:paraId="582B8294" w14:textId="77777777" w:rsidR="008D23C9" w:rsidRPr="00424F1E" w:rsidRDefault="008D23C9" w:rsidP="00424F1E">
      <w:pPr>
        <w:ind w:left="0"/>
        <w:rPr>
          <w:rFonts w:ascii="Open Sans" w:hAnsi="Open Sans" w:cs="Open Sans"/>
          <w:b/>
          <w:bCs/>
          <w:sz w:val="20"/>
          <w:lang w:val="en-GB"/>
        </w:rPr>
      </w:pPr>
    </w:p>
    <w:p w14:paraId="5B81F70B" w14:textId="16C7D98B" w:rsidR="000708AC" w:rsidRPr="007F4B94" w:rsidRDefault="007F4B94" w:rsidP="00D62658">
      <w:pPr>
        <w:pStyle w:val="Paragraphedeliste"/>
        <w:numPr>
          <w:ilvl w:val="0"/>
          <w:numId w:val="7"/>
        </w:numPr>
        <w:ind w:left="426"/>
        <w:rPr>
          <w:rFonts w:ascii="Open Sans" w:hAnsi="Open Sans" w:cs="Open Sans"/>
          <w:bCs/>
          <w:sz w:val="20"/>
          <w:lang w:val="fr-CA"/>
        </w:rPr>
      </w:pPr>
      <w:r w:rsidRPr="00B0159A">
        <w:rPr>
          <w:rFonts w:ascii="Open Sans" w:hAnsi="Open Sans" w:cs="Open Sans"/>
          <w:bCs/>
          <w:sz w:val="20"/>
          <w:lang w:val="fr-CA"/>
        </w:rPr>
        <w:t>Si la plainte est acceptée par le gestionnaire d</w:t>
      </w:r>
      <w:r>
        <w:rPr>
          <w:rFonts w:ascii="Open Sans" w:hAnsi="Open Sans" w:cs="Open Sans"/>
          <w:bCs/>
          <w:sz w:val="20"/>
          <w:lang w:val="fr-CA"/>
        </w:rPr>
        <w:t>u</w:t>
      </w:r>
      <w:r w:rsidRPr="00B0159A">
        <w:rPr>
          <w:rFonts w:ascii="Open Sans" w:hAnsi="Open Sans" w:cs="Open Sans"/>
          <w:bCs/>
          <w:sz w:val="20"/>
          <w:lang w:val="fr-CA"/>
        </w:rPr>
        <w:t xml:space="preserve"> cas et est jugée une infraction majeure, le gestionnaire d</w:t>
      </w:r>
      <w:r>
        <w:rPr>
          <w:rFonts w:ascii="Open Sans" w:hAnsi="Open Sans" w:cs="Open Sans"/>
          <w:bCs/>
          <w:sz w:val="20"/>
          <w:lang w:val="fr-CA"/>
        </w:rPr>
        <w:t>u</w:t>
      </w:r>
      <w:r w:rsidRPr="00B0159A">
        <w:rPr>
          <w:rFonts w:ascii="Open Sans" w:hAnsi="Open Sans" w:cs="Open Sans"/>
          <w:bCs/>
          <w:sz w:val="20"/>
          <w:lang w:val="fr-CA"/>
        </w:rPr>
        <w:t xml:space="preserve"> cas doit demander </w:t>
      </w:r>
      <w:r w:rsidRPr="00327787">
        <w:rPr>
          <w:rFonts w:ascii="Open Sans" w:hAnsi="Open Sans" w:cs="Open Sans"/>
          <w:bCs/>
          <w:sz w:val="20"/>
          <w:lang w:val="fr-CA"/>
        </w:rPr>
        <w:t xml:space="preserve">si les parties veulent essayer de résoudre </w:t>
      </w:r>
      <w:r>
        <w:rPr>
          <w:rFonts w:ascii="Open Sans" w:hAnsi="Open Sans" w:cs="Open Sans"/>
          <w:bCs/>
          <w:sz w:val="20"/>
          <w:lang w:val="fr-CA"/>
        </w:rPr>
        <w:t>le conflit par</w:t>
      </w:r>
      <w:r w:rsidRPr="00327787">
        <w:rPr>
          <w:rFonts w:ascii="Open Sans" w:hAnsi="Open Sans" w:cs="Open Sans"/>
          <w:bCs/>
          <w:sz w:val="20"/>
          <w:lang w:val="fr-CA"/>
        </w:rPr>
        <w:t xml:space="preserve"> </w:t>
      </w:r>
      <w:r>
        <w:rPr>
          <w:rFonts w:ascii="Open Sans" w:hAnsi="Open Sans" w:cs="Open Sans"/>
          <w:bCs/>
          <w:sz w:val="20"/>
          <w:lang w:val="fr-CA"/>
        </w:rPr>
        <w:t xml:space="preserve">une </w:t>
      </w:r>
      <w:r w:rsidRPr="00327787">
        <w:rPr>
          <w:rFonts w:ascii="Open Sans" w:hAnsi="Open Sans" w:cs="Open Sans"/>
          <w:bCs/>
          <w:sz w:val="20"/>
          <w:lang w:val="fr-CA"/>
        </w:rPr>
        <w:t>m</w:t>
      </w:r>
      <w:r>
        <w:rPr>
          <w:rFonts w:ascii="Open Sans" w:hAnsi="Open Sans" w:cs="Open Sans"/>
          <w:bCs/>
          <w:sz w:val="20"/>
          <w:lang w:val="fr-CA"/>
        </w:rPr>
        <w:t>é</w:t>
      </w:r>
      <w:r w:rsidRPr="00327787">
        <w:rPr>
          <w:rFonts w:ascii="Open Sans" w:hAnsi="Open Sans" w:cs="Open Sans"/>
          <w:bCs/>
          <w:sz w:val="20"/>
          <w:lang w:val="fr-CA"/>
        </w:rPr>
        <w:t xml:space="preserve">diation. </w:t>
      </w:r>
      <w:r w:rsidRPr="007F4B94">
        <w:rPr>
          <w:rFonts w:ascii="Open Sans" w:hAnsi="Open Sans" w:cs="Open Sans"/>
          <w:bCs/>
          <w:sz w:val="20"/>
          <w:lang w:val="fr-CA"/>
        </w:rPr>
        <w:t xml:space="preserve">Si les deux parties consentent à une médiation, le sujet sera alors traité selon la politique de règlement </w:t>
      </w:r>
      <w:r>
        <w:rPr>
          <w:rFonts w:ascii="Open Sans" w:hAnsi="Open Sans" w:cs="Open Sans"/>
          <w:bCs/>
          <w:sz w:val="20"/>
          <w:lang w:val="fr-CA"/>
        </w:rPr>
        <w:t>alternatif</w:t>
      </w:r>
      <w:r w:rsidRPr="007F4B94">
        <w:rPr>
          <w:rFonts w:ascii="Open Sans" w:hAnsi="Open Sans" w:cs="Open Sans"/>
          <w:bCs/>
          <w:sz w:val="20"/>
          <w:lang w:val="fr-CA"/>
        </w:rPr>
        <w:t xml:space="preserve"> de différends du CPC</w:t>
      </w:r>
      <w:r w:rsidR="000708AC" w:rsidRPr="007F4B94">
        <w:rPr>
          <w:rFonts w:ascii="Open Sans" w:hAnsi="Open Sans" w:cs="Open Sans"/>
          <w:bCs/>
          <w:sz w:val="20"/>
          <w:lang w:val="fr-CA"/>
        </w:rPr>
        <w:t>.</w:t>
      </w:r>
    </w:p>
    <w:p w14:paraId="23EF51EA" w14:textId="77777777" w:rsidR="000708AC" w:rsidRPr="007F4B94" w:rsidRDefault="000708AC" w:rsidP="00AC3308">
      <w:pPr>
        <w:ind w:left="426" w:hanging="360"/>
        <w:contextualSpacing/>
        <w:rPr>
          <w:rFonts w:ascii="Open Sans" w:hAnsi="Open Sans" w:cs="Open Sans"/>
          <w:bCs/>
          <w:sz w:val="20"/>
          <w:lang w:val="fr-CA"/>
        </w:rPr>
      </w:pPr>
    </w:p>
    <w:p w14:paraId="2F264D95" w14:textId="37199D1E" w:rsidR="000708AC" w:rsidRPr="005E4C4B" w:rsidRDefault="005E4C4B" w:rsidP="00D62658">
      <w:pPr>
        <w:pStyle w:val="Paragraphedeliste"/>
        <w:numPr>
          <w:ilvl w:val="0"/>
          <w:numId w:val="7"/>
        </w:numPr>
        <w:ind w:left="426"/>
        <w:rPr>
          <w:rFonts w:ascii="Open Sans" w:hAnsi="Open Sans" w:cs="Open Sans"/>
          <w:bCs/>
          <w:sz w:val="20"/>
          <w:lang w:val="fr-CA"/>
        </w:rPr>
      </w:pPr>
      <w:r w:rsidRPr="00327787">
        <w:rPr>
          <w:rFonts w:ascii="Open Sans" w:hAnsi="Open Sans" w:cs="Open Sans"/>
          <w:bCs/>
          <w:sz w:val="20"/>
          <w:lang w:val="fr-CA"/>
        </w:rPr>
        <w:t xml:space="preserve">Si une des parties n’accepte pas la médiation, ou si le sujet n’est pas réglé par </w:t>
      </w:r>
      <w:r>
        <w:rPr>
          <w:rFonts w:ascii="Open Sans" w:hAnsi="Open Sans" w:cs="Open Sans"/>
          <w:bCs/>
          <w:sz w:val="20"/>
          <w:lang w:val="fr-CA"/>
        </w:rPr>
        <w:t>la politique de règlement alternatif</w:t>
      </w:r>
      <w:r w:rsidRPr="007F4B94">
        <w:rPr>
          <w:rFonts w:ascii="Open Sans" w:hAnsi="Open Sans" w:cs="Open Sans"/>
          <w:bCs/>
          <w:sz w:val="20"/>
          <w:lang w:val="fr-CA"/>
        </w:rPr>
        <w:t xml:space="preserve"> </w:t>
      </w:r>
      <w:r>
        <w:rPr>
          <w:rFonts w:ascii="Open Sans" w:hAnsi="Open Sans" w:cs="Open Sans"/>
          <w:bCs/>
          <w:sz w:val="20"/>
          <w:lang w:val="fr-CA"/>
        </w:rPr>
        <w:t>de différends</w:t>
      </w:r>
      <w:r w:rsidRPr="00327787">
        <w:rPr>
          <w:rFonts w:ascii="Open Sans" w:hAnsi="Open Sans" w:cs="Open Sans"/>
          <w:bCs/>
          <w:sz w:val="20"/>
          <w:lang w:val="fr-CA"/>
        </w:rPr>
        <w:t xml:space="preserve">, </w:t>
      </w:r>
      <w:r>
        <w:rPr>
          <w:rFonts w:ascii="Open Sans" w:hAnsi="Open Sans" w:cs="Open Sans"/>
          <w:bCs/>
          <w:sz w:val="20"/>
          <w:lang w:val="fr-CA"/>
        </w:rPr>
        <w:t xml:space="preserve">le </w:t>
      </w:r>
      <w:r w:rsidRPr="00B0159A">
        <w:rPr>
          <w:rFonts w:ascii="Open Sans" w:hAnsi="Open Sans" w:cs="Open Sans"/>
          <w:bCs/>
          <w:sz w:val="20"/>
          <w:lang w:val="fr-CA"/>
        </w:rPr>
        <w:t>gestionnaire d</w:t>
      </w:r>
      <w:r>
        <w:rPr>
          <w:rFonts w:ascii="Open Sans" w:hAnsi="Open Sans" w:cs="Open Sans"/>
          <w:bCs/>
          <w:sz w:val="20"/>
          <w:lang w:val="fr-CA"/>
        </w:rPr>
        <w:t>u</w:t>
      </w:r>
      <w:r w:rsidRPr="00B0159A">
        <w:rPr>
          <w:rFonts w:ascii="Open Sans" w:hAnsi="Open Sans" w:cs="Open Sans"/>
          <w:bCs/>
          <w:sz w:val="20"/>
          <w:lang w:val="fr-CA"/>
        </w:rPr>
        <w:t xml:space="preserve"> cas </w:t>
      </w:r>
      <w:r>
        <w:rPr>
          <w:rFonts w:ascii="Open Sans" w:hAnsi="Open Sans" w:cs="Open Sans"/>
          <w:bCs/>
          <w:sz w:val="20"/>
          <w:lang w:val="fr-CA"/>
        </w:rPr>
        <w:t>nommera un jury de d</w:t>
      </w:r>
      <w:r w:rsidRPr="00BB49E3">
        <w:rPr>
          <w:rFonts w:ascii="Open Sans" w:hAnsi="Open Sans" w:cs="Open Sans"/>
          <w:bCs/>
          <w:sz w:val="20"/>
          <w:lang w:val="fr-CA"/>
        </w:rPr>
        <w:t xml:space="preserve">iscipline </w:t>
      </w:r>
      <w:r>
        <w:rPr>
          <w:rFonts w:ascii="Open Sans" w:hAnsi="Open Sans" w:cs="Open Sans"/>
          <w:bCs/>
          <w:sz w:val="20"/>
          <w:lang w:val="fr-CA"/>
        </w:rPr>
        <w:t>pour entendre la plainte selon cette politique</w:t>
      </w:r>
      <w:r w:rsidR="000708AC" w:rsidRPr="005E4C4B">
        <w:rPr>
          <w:rFonts w:ascii="Open Sans" w:hAnsi="Open Sans" w:cs="Open Sans"/>
          <w:bCs/>
          <w:sz w:val="20"/>
          <w:lang w:val="fr-CA"/>
        </w:rPr>
        <w:t>.</w:t>
      </w:r>
    </w:p>
    <w:p w14:paraId="6B7B2338" w14:textId="77777777" w:rsidR="000708AC" w:rsidRPr="005E4C4B" w:rsidRDefault="000708AC" w:rsidP="00AC3308">
      <w:pPr>
        <w:ind w:left="426" w:hanging="360"/>
        <w:contextualSpacing/>
        <w:rPr>
          <w:rFonts w:ascii="Open Sans" w:hAnsi="Open Sans" w:cs="Open Sans"/>
          <w:b/>
          <w:bCs/>
          <w:sz w:val="20"/>
          <w:lang w:val="fr-CA"/>
        </w:rPr>
      </w:pPr>
    </w:p>
    <w:p w14:paraId="6E03103B" w14:textId="0537AB3F" w:rsidR="000708AC" w:rsidRDefault="000E15B3" w:rsidP="00424F1E">
      <w:pPr>
        <w:ind w:left="0"/>
        <w:rPr>
          <w:rFonts w:ascii="Open Sans" w:hAnsi="Open Sans" w:cs="Open Sans"/>
          <w:b/>
          <w:bCs/>
          <w:sz w:val="20"/>
          <w:lang w:val="en-CA"/>
        </w:rPr>
      </w:pPr>
      <w:r>
        <w:rPr>
          <w:rFonts w:ascii="Open Sans" w:hAnsi="Open Sans" w:cs="Open Sans"/>
          <w:b/>
          <w:bCs/>
          <w:sz w:val="20"/>
          <w:lang w:val="en-CA"/>
        </w:rPr>
        <w:t>Jury de d</w:t>
      </w:r>
      <w:r w:rsidR="000708AC" w:rsidRPr="00424F1E">
        <w:rPr>
          <w:rFonts w:ascii="Open Sans" w:hAnsi="Open Sans" w:cs="Open Sans"/>
          <w:b/>
          <w:bCs/>
          <w:sz w:val="20"/>
          <w:lang w:val="en-CA"/>
        </w:rPr>
        <w:t xml:space="preserve">iscipline </w:t>
      </w:r>
      <w:r>
        <w:rPr>
          <w:rFonts w:ascii="Open Sans" w:hAnsi="Open Sans" w:cs="Open Sans"/>
          <w:b/>
          <w:bCs/>
          <w:sz w:val="20"/>
          <w:lang w:val="en-CA"/>
        </w:rPr>
        <w:t>et audience</w:t>
      </w:r>
    </w:p>
    <w:p w14:paraId="00724FD7" w14:textId="77777777" w:rsidR="008D23C9" w:rsidRPr="00424F1E" w:rsidRDefault="008D23C9" w:rsidP="00424F1E">
      <w:pPr>
        <w:ind w:left="0"/>
        <w:rPr>
          <w:rFonts w:ascii="Open Sans" w:hAnsi="Open Sans" w:cs="Open Sans"/>
          <w:b/>
          <w:bCs/>
          <w:sz w:val="20"/>
          <w:lang w:val="en-CA"/>
        </w:rPr>
      </w:pPr>
    </w:p>
    <w:p w14:paraId="3F871461" w14:textId="7492B021" w:rsidR="000708AC" w:rsidRPr="00A47718" w:rsidRDefault="00C429B4" w:rsidP="00D62658">
      <w:pPr>
        <w:pStyle w:val="Paragraphedeliste"/>
        <w:numPr>
          <w:ilvl w:val="0"/>
          <w:numId w:val="7"/>
        </w:numPr>
        <w:ind w:left="426"/>
        <w:rPr>
          <w:rFonts w:ascii="Open Sans" w:hAnsi="Open Sans" w:cs="Open Sans"/>
          <w:bCs/>
          <w:sz w:val="20"/>
          <w:lang w:val="fr-CA"/>
        </w:rPr>
      </w:pPr>
      <w:r w:rsidRPr="007642D5">
        <w:rPr>
          <w:rFonts w:ascii="Open Sans" w:hAnsi="Open Sans" w:cs="Open Sans"/>
          <w:bCs/>
          <w:sz w:val="20"/>
          <w:lang w:val="fr-CA"/>
        </w:rPr>
        <w:t>Après avoir avis</w:t>
      </w:r>
      <w:r>
        <w:rPr>
          <w:rFonts w:ascii="Open Sans" w:hAnsi="Open Sans" w:cs="Open Sans"/>
          <w:bCs/>
          <w:sz w:val="20"/>
          <w:lang w:val="fr-CA"/>
        </w:rPr>
        <w:t>é</w:t>
      </w:r>
      <w:r w:rsidRPr="007642D5">
        <w:rPr>
          <w:rFonts w:ascii="Open Sans" w:hAnsi="Open Sans" w:cs="Open Sans"/>
          <w:bCs/>
          <w:sz w:val="20"/>
          <w:lang w:val="fr-CA"/>
        </w:rPr>
        <w:t xml:space="preserve"> le répondant d’une plainte pour une infraction</w:t>
      </w:r>
      <w:r>
        <w:rPr>
          <w:rFonts w:ascii="Open Sans" w:hAnsi="Open Sans" w:cs="Open Sans"/>
          <w:bCs/>
          <w:sz w:val="20"/>
          <w:lang w:val="fr-CA"/>
        </w:rPr>
        <w:t xml:space="preserve"> majeure</w:t>
      </w:r>
      <w:r w:rsidRPr="007642D5">
        <w:rPr>
          <w:rFonts w:ascii="Open Sans" w:hAnsi="Open Sans" w:cs="Open Sans"/>
          <w:bCs/>
          <w:sz w:val="20"/>
          <w:lang w:val="fr-CA"/>
        </w:rPr>
        <w:t xml:space="preserve">, </w:t>
      </w:r>
      <w:r>
        <w:rPr>
          <w:rFonts w:ascii="Open Sans" w:hAnsi="Open Sans" w:cs="Open Sans"/>
          <w:bCs/>
          <w:sz w:val="20"/>
          <w:lang w:val="fr-CA"/>
        </w:rPr>
        <w:t xml:space="preserve">le </w:t>
      </w:r>
      <w:r w:rsidRPr="00B0159A">
        <w:rPr>
          <w:rFonts w:ascii="Open Sans" w:hAnsi="Open Sans" w:cs="Open Sans"/>
          <w:bCs/>
          <w:sz w:val="20"/>
          <w:lang w:val="fr-CA"/>
        </w:rPr>
        <w:t>gestionnaire d</w:t>
      </w:r>
      <w:r>
        <w:rPr>
          <w:rFonts w:ascii="Open Sans" w:hAnsi="Open Sans" w:cs="Open Sans"/>
          <w:bCs/>
          <w:sz w:val="20"/>
          <w:lang w:val="fr-CA"/>
        </w:rPr>
        <w:t>u</w:t>
      </w:r>
      <w:r w:rsidRPr="00B0159A">
        <w:rPr>
          <w:rFonts w:ascii="Open Sans" w:hAnsi="Open Sans" w:cs="Open Sans"/>
          <w:bCs/>
          <w:sz w:val="20"/>
          <w:lang w:val="fr-CA"/>
        </w:rPr>
        <w:t xml:space="preserve"> cas</w:t>
      </w:r>
      <w:r>
        <w:rPr>
          <w:rFonts w:ascii="Open Sans" w:hAnsi="Open Sans" w:cs="Open Sans"/>
          <w:bCs/>
          <w:sz w:val="20"/>
          <w:lang w:val="fr-CA"/>
        </w:rPr>
        <w:t xml:space="preserve"> nommera un jury de d</w:t>
      </w:r>
      <w:r w:rsidRPr="007642D5">
        <w:rPr>
          <w:rFonts w:ascii="Open Sans" w:hAnsi="Open Sans" w:cs="Open Sans"/>
          <w:bCs/>
          <w:sz w:val="20"/>
          <w:lang w:val="fr-CA"/>
        </w:rPr>
        <w:t xml:space="preserve">iscipline </w:t>
      </w:r>
      <w:r>
        <w:rPr>
          <w:rFonts w:ascii="Open Sans" w:hAnsi="Open Sans" w:cs="Open Sans"/>
          <w:bCs/>
          <w:sz w:val="20"/>
          <w:lang w:val="fr-CA"/>
        </w:rPr>
        <w:t>et trois</w:t>
      </w:r>
      <w:r w:rsidRPr="007642D5">
        <w:rPr>
          <w:rFonts w:ascii="Open Sans" w:hAnsi="Open Sans" w:cs="Open Sans"/>
          <w:bCs/>
          <w:sz w:val="20"/>
          <w:lang w:val="fr-CA"/>
        </w:rPr>
        <w:t xml:space="preserve"> person</w:t>
      </w:r>
      <w:r>
        <w:rPr>
          <w:rFonts w:ascii="Open Sans" w:hAnsi="Open Sans" w:cs="Open Sans"/>
          <w:bCs/>
          <w:sz w:val="20"/>
          <w:lang w:val="fr-CA"/>
        </w:rPr>
        <w:t>nes pour agir comme membres du jury de discipline</w:t>
      </w:r>
      <w:r w:rsidRPr="007642D5">
        <w:rPr>
          <w:rFonts w:ascii="Open Sans" w:hAnsi="Open Sans" w:cs="Open Sans"/>
          <w:bCs/>
          <w:sz w:val="20"/>
          <w:lang w:val="fr-CA"/>
        </w:rPr>
        <w:t xml:space="preserve">. </w:t>
      </w:r>
      <w:r>
        <w:rPr>
          <w:rFonts w:ascii="Open Sans" w:hAnsi="Open Sans" w:cs="Open Sans"/>
          <w:bCs/>
          <w:sz w:val="20"/>
          <w:lang w:val="fr-CA"/>
        </w:rPr>
        <w:t xml:space="preserve">Le </w:t>
      </w:r>
      <w:r w:rsidRPr="00B0159A">
        <w:rPr>
          <w:rFonts w:ascii="Open Sans" w:hAnsi="Open Sans" w:cs="Open Sans"/>
          <w:bCs/>
          <w:sz w:val="20"/>
          <w:lang w:val="fr-CA"/>
        </w:rPr>
        <w:t>gestionnaire d</w:t>
      </w:r>
      <w:r>
        <w:rPr>
          <w:rFonts w:ascii="Open Sans" w:hAnsi="Open Sans" w:cs="Open Sans"/>
          <w:bCs/>
          <w:sz w:val="20"/>
          <w:lang w:val="fr-CA"/>
        </w:rPr>
        <w:t>u</w:t>
      </w:r>
      <w:r w:rsidRPr="00B0159A">
        <w:rPr>
          <w:rFonts w:ascii="Open Sans" w:hAnsi="Open Sans" w:cs="Open Sans"/>
          <w:bCs/>
          <w:sz w:val="20"/>
          <w:lang w:val="fr-CA"/>
        </w:rPr>
        <w:t xml:space="preserve"> cas</w:t>
      </w:r>
      <w:r>
        <w:rPr>
          <w:rFonts w:ascii="Open Sans" w:hAnsi="Open Sans" w:cs="Open Sans"/>
          <w:bCs/>
          <w:sz w:val="20"/>
          <w:lang w:val="fr-CA"/>
        </w:rPr>
        <w:t xml:space="preserve"> nommera une de ces personnes pour agir comme président du jury de discipline.</w:t>
      </w:r>
      <w:r w:rsidRPr="00A06A99">
        <w:rPr>
          <w:rFonts w:ascii="Open Sans" w:hAnsi="Open Sans" w:cs="Open Sans"/>
          <w:bCs/>
          <w:sz w:val="20"/>
          <w:lang w:val="fr-CA"/>
        </w:rPr>
        <w:t xml:space="preserve"> </w:t>
      </w:r>
      <w:r>
        <w:rPr>
          <w:rFonts w:ascii="Open Sans" w:hAnsi="Open Sans" w:cs="Open Sans"/>
          <w:bCs/>
          <w:sz w:val="20"/>
          <w:lang w:val="fr-CA"/>
        </w:rPr>
        <w:t>Le</w:t>
      </w:r>
      <w:r w:rsidRPr="00F62498">
        <w:rPr>
          <w:rFonts w:ascii="Open Sans" w:hAnsi="Open Sans" w:cs="Open Sans"/>
          <w:bCs/>
          <w:sz w:val="20"/>
          <w:lang w:val="fr-CA"/>
        </w:rPr>
        <w:t xml:space="preserve">s membres du jury </w:t>
      </w:r>
      <w:r>
        <w:rPr>
          <w:rFonts w:ascii="Open Sans" w:hAnsi="Open Sans" w:cs="Open Sans"/>
          <w:bCs/>
          <w:sz w:val="20"/>
          <w:lang w:val="fr-CA"/>
        </w:rPr>
        <w:t xml:space="preserve">de discipline </w:t>
      </w:r>
      <w:r w:rsidRPr="00F62498">
        <w:rPr>
          <w:rFonts w:ascii="Open Sans" w:hAnsi="Open Sans" w:cs="Open Sans"/>
          <w:bCs/>
          <w:sz w:val="20"/>
          <w:lang w:val="fr-CA"/>
        </w:rPr>
        <w:t xml:space="preserve">n’auront aucune implication dans la présumée infraction </w:t>
      </w:r>
      <w:r>
        <w:rPr>
          <w:rFonts w:ascii="Open Sans" w:hAnsi="Open Sans" w:cs="Open Sans"/>
          <w:bCs/>
          <w:sz w:val="20"/>
          <w:lang w:val="fr-CA"/>
        </w:rPr>
        <w:t xml:space="preserve">ou la décision portée en appel </w:t>
      </w:r>
      <w:r w:rsidRPr="00F62498">
        <w:rPr>
          <w:rFonts w:ascii="Open Sans" w:hAnsi="Open Sans" w:cs="Open Sans"/>
          <w:bCs/>
          <w:sz w:val="20"/>
          <w:lang w:val="fr-CA"/>
        </w:rPr>
        <w:t xml:space="preserve">et </w:t>
      </w:r>
      <w:r>
        <w:rPr>
          <w:rFonts w:ascii="Open Sans" w:hAnsi="Open Sans" w:cs="Open Sans"/>
          <w:bCs/>
          <w:sz w:val="20"/>
          <w:lang w:val="fr-CA"/>
        </w:rPr>
        <w:t>n’auront aucune préférence ou</w:t>
      </w:r>
      <w:r w:rsidRPr="003016A7">
        <w:rPr>
          <w:rFonts w:ascii="Open Sans" w:hAnsi="Open Sans" w:cs="Open Sans"/>
          <w:bCs/>
          <w:sz w:val="20"/>
          <w:lang w:val="fr-CA"/>
        </w:rPr>
        <w:t xml:space="preserve"> conflit </w:t>
      </w:r>
      <w:r>
        <w:rPr>
          <w:rFonts w:ascii="Open Sans" w:hAnsi="Open Sans" w:cs="Open Sans"/>
          <w:bCs/>
          <w:sz w:val="20"/>
          <w:lang w:val="fr-CA"/>
        </w:rPr>
        <w:t>d’</w:t>
      </w:r>
      <w:r w:rsidRPr="003016A7">
        <w:rPr>
          <w:rFonts w:ascii="Open Sans" w:hAnsi="Open Sans" w:cs="Open Sans"/>
          <w:bCs/>
          <w:sz w:val="20"/>
          <w:lang w:val="fr-CA"/>
        </w:rPr>
        <w:t>int</w:t>
      </w:r>
      <w:r>
        <w:rPr>
          <w:rFonts w:ascii="Open Sans" w:hAnsi="Open Sans" w:cs="Open Sans"/>
          <w:bCs/>
          <w:sz w:val="20"/>
          <w:lang w:val="fr-CA"/>
        </w:rPr>
        <w:t>é</w:t>
      </w:r>
      <w:r w:rsidRPr="003016A7">
        <w:rPr>
          <w:rFonts w:ascii="Open Sans" w:hAnsi="Open Sans" w:cs="Open Sans"/>
          <w:bCs/>
          <w:sz w:val="20"/>
          <w:lang w:val="fr-CA"/>
        </w:rPr>
        <w:t>r</w:t>
      </w:r>
      <w:r>
        <w:rPr>
          <w:rFonts w:ascii="Open Sans" w:hAnsi="Open Sans" w:cs="Open Sans"/>
          <w:bCs/>
          <w:sz w:val="20"/>
          <w:lang w:val="fr-CA"/>
        </w:rPr>
        <w:t>ê</w:t>
      </w:r>
      <w:r w:rsidRPr="003016A7">
        <w:rPr>
          <w:rFonts w:ascii="Open Sans" w:hAnsi="Open Sans" w:cs="Open Sans"/>
          <w:bCs/>
          <w:sz w:val="20"/>
          <w:lang w:val="fr-CA"/>
        </w:rPr>
        <w:t>t</w:t>
      </w:r>
      <w:r w:rsidR="00C90304" w:rsidRPr="00C429B4">
        <w:rPr>
          <w:rFonts w:ascii="Open Sans" w:hAnsi="Open Sans" w:cs="Open Sans"/>
          <w:bCs/>
          <w:sz w:val="20"/>
          <w:lang w:val="fr-CA"/>
        </w:rPr>
        <w:t>.</w:t>
      </w:r>
    </w:p>
    <w:p w14:paraId="3C25B697" w14:textId="77777777" w:rsidR="000708AC" w:rsidRPr="00A47718" w:rsidRDefault="000708AC" w:rsidP="00AC3308">
      <w:pPr>
        <w:ind w:left="426" w:hanging="360"/>
        <w:contextualSpacing/>
        <w:rPr>
          <w:rFonts w:ascii="Open Sans" w:hAnsi="Open Sans" w:cs="Open Sans"/>
          <w:bCs/>
          <w:sz w:val="20"/>
          <w:lang w:val="fr-CA"/>
        </w:rPr>
      </w:pPr>
    </w:p>
    <w:p w14:paraId="0DDA812C" w14:textId="5C4A45AF" w:rsidR="000708AC" w:rsidRPr="00AC3308" w:rsidRDefault="00FD2472" w:rsidP="00D62658">
      <w:pPr>
        <w:pStyle w:val="Paragraphedeliste"/>
        <w:numPr>
          <w:ilvl w:val="0"/>
          <w:numId w:val="7"/>
        </w:numPr>
        <w:ind w:left="426"/>
        <w:rPr>
          <w:rFonts w:ascii="Open Sans" w:hAnsi="Open Sans" w:cs="Open Sans"/>
          <w:bCs/>
          <w:sz w:val="20"/>
          <w:lang w:val="en-CA"/>
        </w:rPr>
      </w:pPr>
      <w:r w:rsidRPr="007C72D0">
        <w:rPr>
          <w:rFonts w:ascii="Open Sans" w:hAnsi="Open Sans" w:cs="Open Sans"/>
          <w:bCs/>
          <w:sz w:val="20"/>
          <w:lang w:val="fr-CA"/>
        </w:rPr>
        <w:t>En fonction de la nature de la plaint</w:t>
      </w:r>
      <w:r>
        <w:rPr>
          <w:rFonts w:ascii="Open Sans" w:hAnsi="Open Sans" w:cs="Open Sans"/>
          <w:bCs/>
          <w:sz w:val="20"/>
          <w:lang w:val="fr-CA"/>
        </w:rPr>
        <w:t>e</w:t>
      </w:r>
      <w:r w:rsidRPr="007C72D0">
        <w:rPr>
          <w:rFonts w:ascii="Open Sans" w:hAnsi="Open Sans" w:cs="Open Sans"/>
          <w:bCs/>
          <w:sz w:val="20"/>
          <w:lang w:val="fr-CA"/>
        </w:rPr>
        <w:t xml:space="preserve"> et des conséquences potentielles des sanctions qui en</w:t>
      </w:r>
      <w:r>
        <w:rPr>
          <w:rFonts w:ascii="Open Sans" w:hAnsi="Open Sans" w:cs="Open Sans"/>
          <w:bCs/>
          <w:sz w:val="20"/>
          <w:lang w:val="fr-CA"/>
        </w:rPr>
        <w:t xml:space="preserve"> </w:t>
      </w:r>
      <w:r w:rsidRPr="007C72D0">
        <w:rPr>
          <w:rFonts w:ascii="Open Sans" w:hAnsi="Open Sans" w:cs="Open Sans"/>
          <w:bCs/>
          <w:sz w:val="20"/>
          <w:lang w:val="fr-CA"/>
        </w:rPr>
        <w:t>d</w:t>
      </w:r>
      <w:r>
        <w:rPr>
          <w:rFonts w:ascii="Open Sans" w:hAnsi="Open Sans" w:cs="Open Sans"/>
          <w:bCs/>
          <w:sz w:val="20"/>
          <w:lang w:val="fr-CA"/>
        </w:rPr>
        <w:t>é</w:t>
      </w:r>
      <w:r w:rsidRPr="007C72D0">
        <w:rPr>
          <w:rFonts w:ascii="Open Sans" w:hAnsi="Open Sans" w:cs="Open Sans"/>
          <w:bCs/>
          <w:sz w:val="20"/>
          <w:lang w:val="fr-CA"/>
        </w:rPr>
        <w:t>c</w:t>
      </w:r>
      <w:r>
        <w:rPr>
          <w:rFonts w:ascii="Open Sans" w:hAnsi="Open Sans" w:cs="Open Sans"/>
          <w:bCs/>
          <w:sz w:val="20"/>
          <w:lang w:val="fr-CA"/>
        </w:rPr>
        <w:t>oul</w:t>
      </w:r>
      <w:r w:rsidRPr="007C72D0">
        <w:rPr>
          <w:rFonts w:ascii="Open Sans" w:hAnsi="Open Sans" w:cs="Open Sans"/>
          <w:bCs/>
          <w:sz w:val="20"/>
          <w:lang w:val="fr-CA"/>
        </w:rPr>
        <w:t>ent,</w:t>
      </w:r>
      <w:r>
        <w:rPr>
          <w:rFonts w:ascii="Open Sans" w:hAnsi="Open Sans" w:cs="Open Sans"/>
          <w:bCs/>
          <w:sz w:val="20"/>
          <w:lang w:val="fr-CA"/>
        </w:rPr>
        <w:t xml:space="preserve"> le gestionnaire du cas, en collaboration avec le jury de discipline, </w:t>
      </w:r>
      <w:r w:rsidRPr="007C72D0">
        <w:rPr>
          <w:rFonts w:ascii="Open Sans" w:hAnsi="Open Sans" w:cs="Open Sans"/>
          <w:bCs/>
          <w:sz w:val="20"/>
          <w:lang w:val="fr-CA"/>
        </w:rPr>
        <w:t>d</w:t>
      </w:r>
      <w:r>
        <w:rPr>
          <w:rFonts w:ascii="Open Sans" w:hAnsi="Open Sans" w:cs="Open Sans"/>
          <w:bCs/>
          <w:sz w:val="20"/>
          <w:lang w:val="fr-CA"/>
        </w:rPr>
        <w:t>é</w:t>
      </w:r>
      <w:r w:rsidRPr="007C72D0">
        <w:rPr>
          <w:rFonts w:ascii="Open Sans" w:hAnsi="Open Sans" w:cs="Open Sans"/>
          <w:bCs/>
          <w:sz w:val="20"/>
          <w:lang w:val="fr-CA"/>
        </w:rPr>
        <w:t>cide</w:t>
      </w:r>
      <w:r>
        <w:rPr>
          <w:rFonts w:ascii="Open Sans" w:hAnsi="Open Sans" w:cs="Open Sans"/>
          <w:bCs/>
          <w:sz w:val="20"/>
          <w:lang w:val="fr-CA"/>
        </w:rPr>
        <w:t>ra du format de l’audience qui peut être par examen de documents</w:t>
      </w:r>
      <w:r w:rsidRPr="007C72D0">
        <w:rPr>
          <w:rFonts w:ascii="Open Sans" w:hAnsi="Open Sans" w:cs="Open Sans"/>
          <w:bCs/>
          <w:sz w:val="20"/>
          <w:lang w:val="fr-CA"/>
        </w:rPr>
        <w:t xml:space="preserve">, </w:t>
      </w:r>
      <w:r>
        <w:rPr>
          <w:rFonts w:ascii="Open Sans" w:hAnsi="Open Sans" w:cs="Open Sans"/>
          <w:bCs/>
          <w:sz w:val="20"/>
          <w:lang w:val="fr-CA"/>
        </w:rPr>
        <w:t xml:space="preserve">par </w:t>
      </w:r>
      <w:r w:rsidRPr="007C72D0">
        <w:rPr>
          <w:rFonts w:ascii="Open Sans" w:hAnsi="Open Sans" w:cs="Open Sans"/>
          <w:bCs/>
          <w:sz w:val="20"/>
          <w:lang w:val="fr-CA"/>
        </w:rPr>
        <w:t>t</w:t>
      </w:r>
      <w:r>
        <w:rPr>
          <w:rFonts w:ascii="Open Sans" w:hAnsi="Open Sans" w:cs="Open Sans"/>
          <w:bCs/>
          <w:sz w:val="20"/>
          <w:lang w:val="fr-CA"/>
        </w:rPr>
        <w:t>é</w:t>
      </w:r>
      <w:r w:rsidRPr="007C72D0">
        <w:rPr>
          <w:rFonts w:ascii="Open Sans" w:hAnsi="Open Sans" w:cs="Open Sans"/>
          <w:bCs/>
          <w:sz w:val="20"/>
          <w:lang w:val="fr-CA"/>
        </w:rPr>
        <w:t>l</w:t>
      </w:r>
      <w:r>
        <w:rPr>
          <w:rFonts w:ascii="Open Sans" w:hAnsi="Open Sans" w:cs="Open Sans"/>
          <w:bCs/>
          <w:sz w:val="20"/>
          <w:lang w:val="fr-CA"/>
        </w:rPr>
        <w:t>é</w:t>
      </w:r>
      <w:r w:rsidRPr="007C72D0">
        <w:rPr>
          <w:rFonts w:ascii="Open Sans" w:hAnsi="Open Sans" w:cs="Open Sans"/>
          <w:bCs/>
          <w:sz w:val="20"/>
          <w:lang w:val="fr-CA"/>
        </w:rPr>
        <w:t>conf</w:t>
      </w:r>
      <w:r>
        <w:rPr>
          <w:rFonts w:ascii="Open Sans" w:hAnsi="Open Sans" w:cs="Open Sans"/>
          <w:bCs/>
          <w:sz w:val="20"/>
          <w:lang w:val="fr-CA"/>
        </w:rPr>
        <w:t>é</w:t>
      </w:r>
      <w:r w:rsidRPr="007C72D0">
        <w:rPr>
          <w:rFonts w:ascii="Open Sans" w:hAnsi="Open Sans" w:cs="Open Sans"/>
          <w:bCs/>
          <w:sz w:val="20"/>
          <w:lang w:val="fr-CA"/>
        </w:rPr>
        <w:t>rence</w:t>
      </w:r>
      <w:r>
        <w:rPr>
          <w:rFonts w:ascii="Open Sans" w:hAnsi="Open Sans" w:cs="Open Sans"/>
          <w:bCs/>
          <w:sz w:val="20"/>
          <w:lang w:val="fr-CA"/>
        </w:rPr>
        <w:t xml:space="preserve"> ou par une</w:t>
      </w:r>
      <w:r w:rsidRPr="007C72D0">
        <w:rPr>
          <w:rFonts w:ascii="Open Sans" w:hAnsi="Open Sans" w:cs="Open Sans"/>
          <w:bCs/>
          <w:sz w:val="20"/>
          <w:lang w:val="fr-CA"/>
        </w:rPr>
        <w:t xml:space="preserve"> combinai</w:t>
      </w:r>
      <w:r>
        <w:rPr>
          <w:rFonts w:ascii="Open Sans" w:hAnsi="Open Sans" w:cs="Open Sans"/>
          <w:bCs/>
          <w:sz w:val="20"/>
          <w:lang w:val="fr-CA"/>
        </w:rPr>
        <w:t>s</w:t>
      </w:r>
      <w:r w:rsidRPr="007C72D0">
        <w:rPr>
          <w:rFonts w:ascii="Open Sans" w:hAnsi="Open Sans" w:cs="Open Sans"/>
          <w:bCs/>
          <w:sz w:val="20"/>
          <w:lang w:val="fr-CA"/>
        </w:rPr>
        <w:t xml:space="preserve">on </w:t>
      </w:r>
      <w:r>
        <w:rPr>
          <w:rFonts w:ascii="Open Sans" w:hAnsi="Open Sans" w:cs="Open Sans"/>
          <w:bCs/>
          <w:sz w:val="20"/>
          <w:lang w:val="fr-CA"/>
        </w:rPr>
        <w:t>des deux</w:t>
      </w:r>
      <w:r w:rsidRPr="007C72D0">
        <w:rPr>
          <w:rFonts w:ascii="Open Sans" w:hAnsi="Open Sans" w:cs="Open Sans"/>
          <w:bCs/>
          <w:sz w:val="20"/>
          <w:lang w:val="fr-CA"/>
        </w:rPr>
        <w:t xml:space="preserve">. </w:t>
      </w:r>
      <w:r w:rsidRPr="00FD2472">
        <w:rPr>
          <w:rFonts w:ascii="Open Sans" w:hAnsi="Open Sans" w:cs="Open Sans"/>
          <w:bCs/>
          <w:sz w:val="20"/>
          <w:lang w:val="en-CA"/>
        </w:rPr>
        <w:t>Cette décision ne peut pas être portée en appel</w:t>
      </w:r>
      <w:r w:rsidR="000708AC" w:rsidRPr="00AC3308">
        <w:rPr>
          <w:rFonts w:ascii="Open Sans" w:hAnsi="Open Sans" w:cs="Open Sans"/>
          <w:bCs/>
          <w:sz w:val="20"/>
          <w:lang w:val="en-CA"/>
        </w:rPr>
        <w:t xml:space="preserve">.  </w:t>
      </w:r>
    </w:p>
    <w:p w14:paraId="129A1EF3" w14:textId="77777777" w:rsidR="000708AC" w:rsidRPr="000708AC" w:rsidRDefault="000708AC" w:rsidP="00AC3308">
      <w:pPr>
        <w:ind w:left="426" w:hanging="360"/>
        <w:contextualSpacing/>
        <w:rPr>
          <w:rFonts w:ascii="Open Sans" w:hAnsi="Open Sans" w:cs="Open Sans"/>
          <w:b/>
          <w:bCs/>
          <w:sz w:val="20"/>
          <w:lang w:val="en-CA"/>
        </w:rPr>
      </w:pPr>
    </w:p>
    <w:p w14:paraId="3DA1F8F7" w14:textId="35D301F8" w:rsidR="000708AC" w:rsidRDefault="00FD2472" w:rsidP="008D23C9">
      <w:pPr>
        <w:keepNext/>
        <w:keepLines/>
        <w:ind w:left="0"/>
        <w:rPr>
          <w:rFonts w:ascii="Open Sans" w:hAnsi="Open Sans" w:cs="Open Sans"/>
          <w:b/>
          <w:bCs/>
          <w:sz w:val="20"/>
          <w:lang w:val="en-CA"/>
        </w:rPr>
      </w:pPr>
      <w:r>
        <w:rPr>
          <w:rFonts w:ascii="Open Sans" w:hAnsi="Open Sans" w:cs="Open Sans"/>
          <w:b/>
          <w:bCs/>
          <w:sz w:val="20"/>
          <w:lang w:val="en-CA"/>
        </w:rPr>
        <w:t>Réunion pré</w:t>
      </w:r>
      <w:r w:rsidR="000708AC" w:rsidRPr="00424F1E">
        <w:rPr>
          <w:rFonts w:ascii="Open Sans" w:hAnsi="Open Sans" w:cs="Open Sans"/>
          <w:b/>
          <w:bCs/>
          <w:sz w:val="20"/>
          <w:lang w:val="en-CA"/>
        </w:rPr>
        <w:t>limina</w:t>
      </w:r>
      <w:r>
        <w:rPr>
          <w:rFonts w:ascii="Open Sans" w:hAnsi="Open Sans" w:cs="Open Sans"/>
          <w:b/>
          <w:bCs/>
          <w:sz w:val="20"/>
          <w:lang w:val="en-CA"/>
        </w:rPr>
        <w:t>ire</w:t>
      </w:r>
    </w:p>
    <w:p w14:paraId="3B06252A" w14:textId="77777777" w:rsidR="008D23C9" w:rsidRPr="00424F1E" w:rsidRDefault="008D23C9" w:rsidP="008D23C9">
      <w:pPr>
        <w:keepNext/>
        <w:keepLines/>
        <w:ind w:left="0"/>
        <w:rPr>
          <w:rFonts w:ascii="Open Sans" w:hAnsi="Open Sans" w:cs="Open Sans"/>
          <w:b/>
          <w:bCs/>
          <w:sz w:val="20"/>
          <w:lang w:val="en-CA"/>
        </w:rPr>
      </w:pPr>
    </w:p>
    <w:p w14:paraId="5DF64D04" w14:textId="3F28F4BB" w:rsidR="00B63A66" w:rsidRPr="00BA1DDF" w:rsidRDefault="00754955" w:rsidP="00B63A66">
      <w:pPr>
        <w:spacing w:after="120"/>
        <w:ind w:left="0"/>
        <w:rPr>
          <w:rFonts w:ascii="Open Sans" w:hAnsi="Open Sans" w:cs="Open Sans"/>
          <w:bCs/>
          <w:sz w:val="20"/>
          <w:lang w:val="fr-CA"/>
        </w:rPr>
      </w:pPr>
      <w:r w:rsidRPr="00135494">
        <w:rPr>
          <w:rFonts w:ascii="Open Sans" w:hAnsi="Open Sans" w:cs="Open Sans"/>
          <w:bCs/>
          <w:sz w:val="20"/>
          <w:lang w:val="fr-CA"/>
        </w:rPr>
        <w:t>Le gestionnaire du cas</w:t>
      </w:r>
      <w:r w:rsidR="00967587" w:rsidRPr="00135494">
        <w:rPr>
          <w:rFonts w:ascii="Open Sans" w:hAnsi="Open Sans" w:cs="Open Sans"/>
          <w:bCs/>
          <w:sz w:val="20"/>
          <w:lang w:val="fr-CA"/>
        </w:rPr>
        <w:t xml:space="preserve">, </w:t>
      </w:r>
      <w:r w:rsidRPr="00135494">
        <w:rPr>
          <w:rFonts w:ascii="Open Sans" w:hAnsi="Open Sans" w:cs="Open Sans"/>
          <w:bCs/>
          <w:sz w:val="20"/>
          <w:lang w:val="fr-CA"/>
        </w:rPr>
        <w:t>e</w:t>
      </w:r>
      <w:r w:rsidR="00967587" w:rsidRPr="00135494">
        <w:rPr>
          <w:rFonts w:ascii="Open Sans" w:hAnsi="Open Sans" w:cs="Open Sans"/>
          <w:bCs/>
          <w:sz w:val="20"/>
          <w:lang w:val="fr-CA"/>
        </w:rPr>
        <w:t xml:space="preserve">n </w:t>
      </w:r>
      <w:r w:rsidRPr="00135494">
        <w:rPr>
          <w:rFonts w:ascii="Open Sans" w:hAnsi="Open Sans" w:cs="Open Sans"/>
          <w:bCs/>
          <w:sz w:val="20"/>
          <w:lang w:val="fr-CA"/>
        </w:rPr>
        <w:t>collaboration avec le jury de d</w:t>
      </w:r>
      <w:r w:rsidR="00B63D74" w:rsidRPr="00135494">
        <w:rPr>
          <w:rFonts w:ascii="Open Sans" w:hAnsi="Open Sans" w:cs="Open Sans"/>
          <w:bCs/>
          <w:sz w:val="20"/>
          <w:lang w:val="fr-CA"/>
        </w:rPr>
        <w:t>iscipline</w:t>
      </w:r>
      <w:r w:rsidR="00967587" w:rsidRPr="00135494">
        <w:rPr>
          <w:rFonts w:ascii="Open Sans" w:hAnsi="Open Sans" w:cs="Open Sans"/>
          <w:bCs/>
          <w:sz w:val="20"/>
          <w:lang w:val="fr-CA"/>
        </w:rPr>
        <w:t>,</w:t>
      </w:r>
      <w:r w:rsidR="000708AC" w:rsidRPr="00135494">
        <w:rPr>
          <w:rFonts w:ascii="Open Sans" w:hAnsi="Open Sans" w:cs="Open Sans"/>
          <w:bCs/>
          <w:sz w:val="20"/>
          <w:lang w:val="fr-CA"/>
        </w:rPr>
        <w:t xml:space="preserve"> </w:t>
      </w:r>
      <w:r w:rsidR="00135494" w:rsidRPr="003D1871">
        <w:rPr>
          <w:rFonts w:ascii="Open Sans" w:hAnsi="Open Sans" w:cs="Open Sans"/>
          <w:bCs/>
          <w:sz w:val="20"/>
          <w:lang w:val="fr-CA"/>
        </w:rPr>
        <w:t>peut déterminer que les circonstances de la plaint</w:t>
      </w:r>
      <w:r w:rsidR="00135494">
        <w:rPr>
          <w:rFonts w:ascii="Open Sans" w:hAnsi="Open Sans" w:cs="Open Sans"/>
          <w:bCs/>
          <w:sz w:val="20"/>
          <w:lang w:val="fr-CA"/>
        </w:rPr>
        <w:t>e</w:t>
      </w:r>
      <w:r w:rsidR="00135494" w:rsidRPr="003D1871">
        <w:rPr>
          <w:rFonts w:ascii="Open Sans" w:hAnsi="Open Sans" w:cs="Open Sans"/>
          <w:bCs/>
          <w:sz w:val="20"/>
          <w:lang w:val="fr-CA"/>
        </w:rPr>
        <w:t xml:space="preserve"> </w:t>
      </w:r>
      <w:r w:rsidR="00135494">
        <w:rPr>
          <w:rFonts w:ascii="Open Sans" w:hAnsi="Open Sans" w:cs="Open Sans"/>
          <w:bCs/>
          <w:sz w:val="20"/>
          <w:lang w:val="fr-CA"/>
        </w:rPr>
        <w:t>méritent une réunion</w:t>
      </w:r>
      <w:r w:rsidR="00135494" w:rsidRPr="003D1871">
        <w:rPr>
          <w:rFonts w:ascii="Open Sans" w:hAnsi="Open Sans" w:cs="Open Sans"/>
          <w:bCs/>
          <w:sz w:val="20"/>
          <w:lang w:val="fr-CA"/>
        </w:rPr>
        <w:t xml:space="preserve"> pr</w:t>
      </w:r>
      <w:r w:rsidR="00135494">
        <w:rPr>
          <w:rFonts w:ascii="Open Sans" w:hAnsi="Open Sans" w:cs="Open Sans"/>
          <w:bCs/>
          <w:sz w:val="20"/>
          <w:lang w:val="fr-CA"/>
        </w:rPr>
        <w:t>é</w:t>
      </w:r>
      <w:r w:rsidR="00135494" w:rsidRPr="003D1871">
        <w:rPr>
          <w:rFonts w:ascii="Open Sans" w:hAnsi="Open Sans" w:cs="Open Sans"/>
          <w:bCs/>
          <w:sz w:val="20"/>
          <w:lang w:val="fr-CA"/>
        </w:rPr>
        <w:t>limina</w:t>
      </w:r>
      <w:r w:rsidR="00135494">
        <w:rPr>
          <w:rFonts w:ascii="Open Sans" w:hAnsi="Open Sans" w:cs="Open Sans"/>
          <w:bCs/>
          <w:sz w:val="20"/>
          <w:lang w:val="fr-CA"/>
        </w:rPr>
        <w:t>ire</w:t>
      </w:r>
      <w:r w:rsidR="00135494" w:rsidRPr="003D1871">
        <w:rPr>
          <w:rFonts w:ascii="Open Sans" w:hAnsi="Open Sans" w:cs="Open Sans"/>
          <w:bCs/>
          <w:sz w:val="20"/>
          <w:lang w:val="fr-CA"/>
        </w:rPr>
        <w:t xml:space="preserve">. </w:t>
      </w:r>
      <w:r w:rsidR="00135494" w:rsidRPr="00BA1DDF">
        <w:rPr>
          <w:rFonts w:ascii="Open Sans" w:hAnsi="Open Sans" w:cs="Open Sans"/>
          <w:bCs/>
          <w:sz w:val="20"/>
          <w:lang w:val="fr-CA"/>
        </w:rPr>
        <w:t xml:space="preserve">Le jury peut déléguer à un de ses membres l’autorité pour traiter les sujets préliminaires qui peuvent inclure, mais </w:t>
      </w:r>
      <w:r w:rsidR="00135494">
        <w:rPr>
          <w:rFonts w:ascii="Open Sans" w:hAnsi="Open Sans" w:cs="Open Sans"/>
          <w:bCs/>
          <w:sz w:val="20"/>
          <w:lang w:val="fr-CA"/>
        </w:rPr>
        <w:t>s</w:t>
      </w:r>
      <w:r w:rsidR="00135494" w:rsidRPr="00BA1DDF">
        <w:rPr>
          <w:rFonts w:ascii="Open Sans" w:hAnsi="Open Sans" w:cs="Open Sans"/>
          <w:bCs/>
          <w:sz w:val="20"/>
          <w:lang w:val="fr-CA"/>
        </w:rPr>
        <w:t xml:space="preserve">ans y </w:t>
      </w:r>
      <w:r w:rsidR="00135494">
        <w:rPr>
          <w:rFonts w:ascii="Open Sans" w:hAnsi="Open Sans" w:cs="Open Sans"/>
          <w:bCs/>
          <w:sz w:val="20"/>
          <w:lang w:val="fr-CA"/>
        </w:rPr>
        <w:t>être limités</w:t>
      </w:r>
      <w:r w:rsidR="000708AC" w:rsidRPr="00B63A66">
        <w:rPr>
          <w:rFonts w:ascii="Open Sans" w:hAnsi="Open Sans" w:cs="Open Sans"/>
          <w:bCs/>
          <w:sz w:val="20"/>
          <w:lang w:val="fr-CA"/>
        </w:rPr>
        <w:t>:</w:t>
      </w:r>
      <w:r w:rsidR="00B63A66" w:rsidRPr="00B63A66">
        <w:rPr>
          <w:rFonts w:ascii="Open Sans" w:hAnsi="Open Sans" w:cs="Open Sans"/>
          <w:bCs/>
          <w:sz w:val="20"/>
          <w:lang w:val="fr-CA"/>
        </w:rPr>
        <w:t xml:space="preserve"> </w:t>
      </w:r>
    </w:p>
    <w:p w14:paraId="4CF56865" w14:textId="5B143611" w:rsidR="00B63A66" w:rsidRPr="00BA1DDF" w:rsidRDefault="00B63A66" w:rsidP="00B63A66">
      <w:pPr>
        <w:spacing w:after="120"/>
        <w:contextualSpacing/>
        <w:rPr>
          <w:rFonts w:ascii="Open Sans" w:hAnsi="Open Sans" w:cs="Open Sans"/>
          <w:bCs/>
          <w:sz w:val="20"/>
          <w:lang w:val="fr-CA"/>
        </w:rPr>
      </w:pPr>
      <w:r w:rsidRPr="00BA1DDF">
        <w:rPr>
          <w:rFonts w:ascii="Open Sans" w:hAnsi="Open Sans" w:cs="Open Sans"/>
          <w:bCs/>
          <w:sz w:val="20"/>
          <w:lang w:val="fr-CA"/>
        </w:rPr>
        <w:t xml:space="preserve">a) </w:t>
      </w:r>
      <w:r>
        <w:rPr>
          <w:rFonts w:ascii="Open Sans" w:hAnsi="Open Sans" w:cs="Open Sans"/>
          <w:bCs/>
          <w:sz w:val="20"/>
          <w:lang w:val="fr-CA"/>
        </w:rPr>
        <w:t>Déterminer le</w:t>
      </w:r>
      <w:r w:rsidRPr="00BA1DDF">
        <w:rPr>
          <w:rFonts w:ascii="Open Sans" w:hAnsi="Open Sans" w:cs="Open Sans"/>
          <w:bCs/>
          <w:sz w:val="20"/>
          <w:lang w:val="fr-CA"/>
        </w:rPr>
        <w:t xml:space="preserve"> format </w:t>
      </w:r>
      <w:r>
        <w:rPr>
          <w:rFonts w:ascii="Open Sans" w:hAnsi="Open Sans" w:cs="Open Sans"/>
          <w:bCs/>
          <w:sz w:val="20"/>
          <w:lang w:val="fr-CA"/>
        </w:rPr>
        <w:t>de l’</w:t>
      </w:r>
      <w:r w:rsidRPr="00BA1DDF">
        <w:rPr>
          <w:rFonts w:ascii="Open Sans" w:hAnsi="Open Sans" w:cs="Open Sans"/>
          <w:bCs/>
          <w:sz w:val="20"/>
          <w:lang w:val="fr-CA"/>
        </w:rPr>
        <w:t>audience;</w:t>
      </w:r>
    </w:p>
    <w:p w14:paraId="7DB2D1A4" w14:textId="77777777" w:rsidR="00B63A66" w:rsidRPr="00BA1DDF" w:rsidRDefault="00B63A66" w:rsidP="00B63A66">
      <w:pPr>
        <w:spacing w:after="120"/>
        <w:contextualSpacing/>
        <w:rPr>
          <w:rFonts w:ascii="Open Sans" w:hAnsi="Open Sans" w:cs="Open Sans"/>
          <w:bCs/>
          <w:sz w:val="20"/>
          <w:lang w:val="fr-CA"/>
        </w:rPr>
      </w:pPr>
      <w:r w:rsidRPr="00BA1DDF">
        <w:rPr>
          <w:rFonts w:ascii="Open Sans" w:hAnsi="Open Sans" w:cs="Open Sans"/>
          <w:bCs/>
          <w:sz w:val="20"/>
          <w:lang w:val="fr-CA"/>
        </w:rPr>
        <w:t>b) La date et le lieu de l’audience, si nécessaire;</w:t>
      </w:r>
    </w:p>
    <w:p w14:paraId="50217072" w14:textId="77777777" w:rsidR="00B63A66" w:rsidRPr="00BA1DDF" w:rsidRDefault="00B63A66" w:rsidP="00B63A66">
      <w:pPr>
        <w:spacing w:after="120"/>
        <w:contextualSpacing/>
        <w:rPr>
          <w:rFonts w:ascii="Open Sans" w:hAnsi="Open Sans" w:cs="Open Sans"/>
          <w:bCs/>
          <w:sz w:val="20"/>
          <w:lang w:val="fr-CA"/>
        </w:rPr>
      </w:pPr>
      <w:r w:rsidRPr="00BA1DDF">
        <w:rPr>
          <w:rFonts w:ascii="Open Sans" w:hAnsi="Open Sans" w:cs="Open Sans"/>
          <w:bCs/>
          <w:sz w:val="20"/>
          <w:lang w:val="fr-CA"/>
        </w:rPr>
        <w:t>c) Les délais pour l’échange des documents;</w:t>
      </w:r>
    </w:p>
    <w:p w14:paraId="2DE3A699" w14:textId="77777777" w:rsidR="00B63A66" w:rsidRPr="00BA1DDF" w:rsidRDefault="00B63A66" w:rsidP="00B63A66">
      <w:pPr>
        <w:spacing w:after="120"/>
        <w:contextualSpacing/>
        <w:rPr>
          <w:rFonts w:ascii="Open Sans" w:hAnsi="Open Sans" w:cs="Open Sans"/>
          <w:bCs/>
          <w:sz w:val="20"/>
          <w:lang w:val="fr-CA"/>
        </w:rPr>
      </w:pPr>
      <w:r w:rsidRPr="00BA1DDF">
        <w:rPr>
          <w:rFonts w:ascii="Open Sans" w:hAnsi="Open Sans" w:cs="Open Sans"/>
          <w:bCs/>
          <w:sz w:val="20"/>
          <w:lang w:val="fr-CA"/>
        </w:rPr>
        <w:t>d) La clarification des problèmes dans le conflit;</w:t>
      </w:r>
    </w:p>
    <w:p w14:paraId="117B059D" w14:textId="77777777" w:rsidR="00B63A66" w:rsidRPr="00BA1DDF" w:rsidRDefault="00B63A66" w:rsidP="00B63A66">
      <w:pPr>
        <w:spacing w:after="120"/>
        <w:contextualSpacing/>
        <w:rPr>
          <w:rFonts w:ascii="Open Sans" w:hAnsi="Open Sans" w:cs="Open Sans"/>
          <w:bCs/>
          <w:sz w:val="20"/>
          <w:lang w:val="fr-CA"/>
        </w:rPr>
      </w:pPr>
      <w:r w:rsidRPr="00BA1DDF">
        <w:rPr>
          <w:rFonts w:ascii="Open Sans" w:hAnsi="Open Sans" w:cs="Open Sans"/>
          <w:bCs/>
          <w:sz w:val="20"/>
          <w:lang w:val="fr-CA"/>
        </w:rPr>
        <w:t>e) Tout point de procédure, dont l’ordre et la procédure de l’audience;</w:t>
      </w:r>
    </w:p>
    <w:p w14:paraId="37931D32" w14:textId="77777777" w:rsidR="00B63A66" w:rsidRPr="00BA1DDF" w:rsidRDefault="00B63A66" w:rsidP="00B63A66">
      <w:pPr>
        <w:spacing w:after="120"/>
        <w:contextualSpacing/>
        <w:rPr>
          <w:rFonts w:ascii="Open Sans" w:hAnsi="Open Sans" w:cs="Open Sans"/>
          <w:bCs/>
          <w:sz w:val="20"/>
          <w:lang w:val="fr-CA"/>
        </w:rPr>
      </w:pPr>
      <w:r w:rsidRPr="00BA1DDF">
        <w:rPr>
          <w:rFonts w:ascii="Open Sans" w:hAnsi="Open Sans" w:cs="Open Sans"/>
          <w:bCs/>
          <w:sz w:val="20"/>
          <w:lang w:val="fr-CA"/>
        </w:rPr>
        <w:t>f) Les solutions recherchées;</w:t>
      </w:r>
    </w:p>
    <w:p w14:paraId="21D3D3BE" w14:textId="77777777" w:rsidR="00B63A66" w:rsidRPr="00BA1DDF" w:rsidRDefault="00B63A66" w:rsidP="00B63A66">
      <w:pPr>
        <w:spacing w:after="120"/>
        <w:contextualSpacing/>
        <w:rPr>
          <w:rFonts w:ascii="Open Sans" w:hAnsi="Open Sans" w:cs="Open Sans"/>
          <w:bCs/>
          <w:sz w:val="20"/>
          <w:lang w:val="fr-CA"/>
        </w:rPr>
      </w:pPr>
      <w:r w:rsidRPr="00BA1DDF">
        <w:rPr>
          <w:rFonts w:ascii="Open Sans" w:hAnsi="Open Sans" w:cs="Open Sans"/>
          <w:bCs/>
          <w:sz w:val="20"/>
          <w:lang w:val="fr-CA"/>
        </w:rPr>
        <w:t>g) La preuve à être apportée avant l’audience;</w:t>
      </w:r>
    </w:p>
    <w:p w14:paraId="566EEBED" w14:textId="77777777" w:rsidR="00B63A66" w:rsidRPr="00BA1DDF" w:rsidRDefault="00B63A66" w:rsidP="00B63A66">
      <w:pPr>
        <w:spacing w:after="120"/>
        <w:contextualSpacing/>
        <w:rPr>
          <w:rFonts w:ascii="Open Sans" w:hAnsi="Open Sans" w:cs="Open Sans"/>
          <w:bCs/>
          <w:sz w:val="20"/>
          <w:lang w:val="fr-CA"/>
        </w:rPr>
      </w:pPr>
      <w:r w:rsidRPr="00BA1DDF">
        <w:rPr>
          <w:rFonts w:ascii="Open Sans" w:hAnsi="Open Sans" w:cs="Open Sans"/>
          <w:bCs/>
          <w:sz w:val="20"/>
          <w:lang w:val="fr-CA"/>
        </w:rPr>
        <w:t>h) L’identification des témoins; ou</w:t>
      </w:r>
    </w:p>
    <w:p w14:paraId="125FD6FC" w14:textId="5C79D50F" w:rsidR="000708AC" w:rsidRPr="00A47718" w:rsidRDefault="00B63A66" w:rsidP="00274C14">
      <w:pPr>
        <w:spacing w:after="120"/>
        <w:contextualSpacing/>
        <w:rPr>
          <w:rFonts w:ascii="Open Sans" w:hAnsi="Open Sans" w:cs="Open Sans"/>
          <w:bCs/>
          <w:sz w:val="20"/>
          <w:lang w:val="fr-CA"/>
        </w:rPr>
      </w:pPr>
      <w:r w:rsidRPr="00BA1DDF">
        <w:rPr>
          <w:rFonts w:ascii="Open Sans" w:hAnsi="Open Sans" w:cs="Open Sans"/>
          <w:bCs/>
          <w:sz w:val="20"/>
          <w:lang w:val="fr-CA"/>
        </w:rPr>
        <w:t>i) Tout autre point de procédure qui peut aider au d</w:t>
      </w:r>
      <w:r>
        <w:rPr>
          <w:rFonts w:ascii="Open Sans" w:hAnsi="Open Sans" w:cs="Open Sans"/>
          <w:bCs/>
          <w:sz w:val="20"/>
          <w:lang w:val="fr-CA"/>
        </w:rPr>
        <w:t>é</w:t>
      </w:r>
      <w:r w:rsidRPr="00BA1DDF">
        <w:rPr>
          <w:rFonts w:ascii="Open Sans" w:hAnsi="Open Sans" w:cs="Open Sans"/>
          <w:bCs/>
          <w:sz w:val="20"/>
          <w:lang w:val="fr-CA"/>
        </w:rPr>
        <w:t>r</w:t>
      </w:r>
      <w:r>
        <w:rPr>
          <w:rFonts w:ascii="Open Sans" w:hAnsi="Open Sans" w:cs="Open Sans"/>
          <w:bCs/>
          <w:sz w:val="20"/>
          <w:lang w:val="fr-CA"/>
        </w:rPr>
        <w:t>ou</w:t>
      </w:r>
      <w:r w:rsidRPr="00BA1DDF">
        <w:rPr>
          <w:rFonts w:ascii="Open Sans" w:hAnsi="Open Sans" w:cs="Open Sans"/>
          <w:bCs/>
          <w:sz w:val="20"/>
          <w:lang w:val="fr-CA"/>
        </w:rPr>
        <w:t>lement de l’a</w:t>
      </w:r>
      <w:r>
        <w:rPr>
          <w:rFonts w:ascii="Open Sans" w:hAnsi="Open Sans" w:cs="Open Sans"/>
          <w:bCs/>
          <w:sz w:val="20"/>
          <w:lang w:val="fr-CA"/>
        </w:rPr>
        <w:t>u</w:t>
      </w:r>
      <w:r w:rsidRPr="00BA1DDF">
        <w:rPr>
          <w:rFonts w:ascii="Open Sans" w:hAnsi="Open Sans" w:cs="Open Sans"/>
          <w:bCs/>
          <w:sz w:val="20"/>
          <w:lang w:val="fr-CA"/>
        </w:rPr>
        <w:t>dience.</w:t>
      </w:r>
    </w:p>
    <w:p w14:paraId="01C74D74" w14:textId="77777777" w:rsidR="000708AC" w:rsidRPr="00A47718" w:rsidRDefault="000708AC" w:rsidP="00AC3308">
      <w:pPr>
        <w:ind w:left="426" w:hanging="360"/>
        <w:contextualSpacing/>
        <w:rPr>
          <w:rFonts w:ascii="Open Sans" w:hAnsi="Open Sans" w:cs="Open Sans"/>
          <w:b/>
          <w:bCs/>
          <w:sz w:val="20"/>
          <w:lang w:val="fr-CA"/>
        </w:rPr>
      </w:pPr>
    </w:p>
    <w:p w14:paraId="55F30EB1" w14:textId="21B4E47F" w:rsidR="000708AC" w:rsidRPr="001B1CF2" w:rsidRDefault="00774A98" w:rsidP="00424F1E">
      <w:pPr>
        <w:ind w:left="0"/>
        <w:rPr>
          <w:rFonts w:ascii="Open Sans" w:hAnsi="Open Sans" w:cs="Open Sans"/>
          <w:b/>
          <w:bCs/>
          <w:sz w:val="20"/>
          <w:lang w:val="fr-CA"/>
        </w:rPr>
      </w:pPr>
      <w:r w:rsidRPr="001B1CF2">
        <w:rPr>
          <w:rFonts w:ascii="Open Sans" w:hAnsi="Open Sans" w:cs="Open Sans"/>
          <w:b/>
          <w:bCs/>
          <w:sz w:val="20"/>
          <w:lang w:val="fr-CA"/>
        </w:rPr>
        <w:t>Examen des d</w:t>
      </w:r>
      <w:r w:rsidR="000708AC" w:rsidRPr="001B1CF2">
        <w:rPr>
          <w:rFonts w:ascii="Open Sans" w:hAnsi="Open Sans" w:cs="Open Sans"/>
          <w:b/>
          <w:bCs/>
          <w:sz w:val="20"/>
          <w:lang w:val="fr-CA"/>
        </w:rPr>
        <w:t>ocument</w:t>
      </w:r>
      <w:r w:rsidRPr="001B1CF2">
        <w:rPr>
          <w:rFonts w:ascii="Open Sans" w:hAnsi="Open Sans" w:cs="Open Sans"/>
          <w:b/>
          <w:bCs/>
          <w:sz w:val="20"/>
          <w:lang w:val="fr-CA"/>
        </w:rPr>
        <w:t>s</w:t>
      </w:r>
    </w:p>
    <w:p w14:paraId="465BFB19" w14:textId="77777777" w:rsidR="008D23C9" w:rsidRPr="001B1CF2" w:rsidRDefault="008D23C9" w:rsidP="00424F1E">
      <w:pPr>
        <w:ind w:left="0"/>
        <w:rPr>
          <w:rFonts w:ascii="Open Sans" w:hAnsi="Open Sans" w:cs="Open Sans"/>
          <w:b/>
          <w:bCs/>
          <w:sz w:val="20"/>
          <w:lang w:val="fr-CA"/>
        </w:rPr>
      </w:pPr>
    </w:p>
    <w:p w14:paraId="333E903B" w14:textId="141D77E1" w:rsidR="001B1CF2" w:rsidRPr="001E1C11" w:rsidRDefault="00630BF3" w:rsidP="001B1CF2">
      <w:pPr>
        <w:spacing w:after="120"/>
        <w:ind w:left="0"/>
        <w:rPr>
          <w:rFonts w:ascii="Open Sans" w:hAnsi="Open Sans" w:cs="Open Sans"/>
          <w:bCs/>
          <w:sz w:val="20"/>
          <w:lang w:val="fr-CA"/>
        </w:rPr>
      </w:pPr>
      <w:r w:rsidRPr="001B1CF2">
        <w:rPr>
          <w:rFonts w:ascii="Open Sans" w:hAnsi="Open Sans" w:cs="Open Sans"/>
          <w:bCs/>
          <w:sz w:val="20"/>
          <w:lang w:val="fr-CA"/>
        </w:rPr>
        <w:t>Quand l’audience aura lieu par soumission de documents, le jury de discipline dirigera l’audience de manière juste et comme il le juge bon, à condition que</w:t>
      </w:r>
      <w:r w:rsidR="000708AC" w:rsidRPr="001B1CF2">
        <w:rPr>
          <w:rFonts w:ascii="Open Sans" w:hAnsi="Open Sans" w:cs="Open Sans"/>
          <w:bCs/>
          <w:sz w:val="20"/>
          <w:lang w:val="fr-CA"/>
        </w:rPr>
        <w:t>:</w:t>
      </w:r>
      <w:r w:rsidR="001B1CF2" w:rsidRPr="001B1CF2">
        <w:rPr>
          <w:rFonts w:ascii="Open Sans" w:hAnsi="Open Sans" w:cs="Open Sans"/>
          <w:bCs/>
          <w:sz w:val="20"/>
          <w:lang w:val="fr-CA"/>
        </w:rPr>
        <w:t xml:space="preserve"> </w:t>
      </w:r>
    </w:p>
    <w:p w14:paraId="022FE93A" w14:textId="77777777" w:rsidR="001B1CF2" w:rsidRPr="001E1C11" w:rsidRDefault="001B1CF2" w:rsidP="001B1CF2">
      <w:pPr>
        <w:spacing w:after="120"/>
        <w:contextualSpacing/>
        <w:rPr>
          <w:rFonts w:ascii="Open Sans" w:hAnsi="Open Sans" w:cs="Open Sans"/>
          <w:bCs/>
          <w:sz w:val="20"/>
          <w:lang w:val="fr-CA"/>
        </w:rPr>
      </w:pPr>
      <w:r w:rsidRPr="001E1C11">
        <w:rPr>
          <w:rFonts w:ascii="Open Sans" w:hAnsi="Open Sans" w:cs="Open Sans"/>
          <w:bCs/>
          <w:sz w:val="20"/>
          <w:lang w:val="fr-CA"/>
        </w:rPr>
        <w:t>a) Toutes les parties reçoivent une occasion raisonnable de fournir des soumissions par écrit au jury</w:t>
      </w:r>
      <w:r>
        <w:rPr>
          <w:rFonts w:ascii="Open Sans" w:hAnsi="Open Sans" w:cs="Open Sans"/>
          <w:bCs/>
          <w:sz w:val="20"/>
          <w:lang w:val="fr-CA"/>
        </w:rPr>
        <w:t>, pour examiner les documents par écrit des autres</w:t>
      </w:r>
      <w:r w:rsidRPr="001E1C11">
        <w:rPr>
          <w:rFonts w:ascii="Open Sans" w:hAnsi="Open Sans" w:cs="Open Sans"/>
          <w:bCs/>
          <w:sz w:val="20"/>
          <w:lang w:val="fr-CA"/>
        </w:rPr>
        <w:t xml:space="preserve"> parties, </w:t>
      </w:r>
      <w:r>
        <w:rPr>
          <w:rFonts w:ascii="Open Sans" w:hAnsi="Open Sans" w:cs="Open Sans"/>
          <w:bCs/>
          <w:sz w:val="20"/>
          <w:lang w:val="fr-CA"/>
        </w:rPr>
        <w:t>et pour fournir une réfutation et des arguments par écrit</w:t>
      </w:r>
      <w:r w:rsidRPr="001E1C11">
        <w:rPr>
          <w:rFonts w:ascii="Open Sans" w:hAnsi="Open Sans" w:cs="Open Sans"/>
          <w:bCs/>
          <w:sz w:val="20"/>
          <w:lang w:val="fr-CA"/>
        </w:rPr>
        <w:t xml:space="preserve">; </w:t>
      </w:r>
      <w:r>
        <w:rPr>
          <w:rFonts w:ascii="Open Sans" w:hAnsi="Open Sans" w:cs="Open Sans"/>
          <w:bCs/>
          <w:sz w:val="20"/>
          <w:lang w:val="fr-CA"/>
        </w:rPr>
        <w:t>et</w:t>
      </w:r>
    </w:p>
    <w:p w14:paraId="688774F1" w14:textId="05C0CD48" w:rsidR="000708AC" w:rsidRPr="001B1CF2" w:rsidRDefault="001B1CF2" w:rsidP="001B1CF2">
      <w:pPr>
        <w:spacing w:after="120"/>
        <w:contextualSpacing/>
        <w:rPr>
          <w:rFonts w:ascii="Open Sans" w:hAnsi="Open Sans" w:cs="Open Sans"/>
          <w:bCs/>
          <w:sz w:val="20"/>
          <w:lang w:val="fr-CA"/>
        </w:rPr>
      </w:pPr>
      <w:r w:rsidRPr="00E1731B">
        <w:rPr>
          <w:rFonts w:ascii="Open Sans" w:hAnsi="Open Sans" w:cs="Open Sans"/>
          <w:bCs/>
          <w:sz w:val="20"/>
          <w:lang w:val="fr-CA"/>
        </w:rPr>
        <w:lastRenderedPageBreak/>
        <w:t>b) Les principes applicables et l</w:t>
      </w:r>
      <w:r>
        <w:rPr>
          <w:rFonts w:ascii="Open Sans" w:hAnsi="Open Sans" w:cs="Open Sans"/>
          <w:bCs/>
          <w:sz w:val="20"/>
          <w:lang w:val="fr-CA"/>
        </w:rPr>
        <w:t>e</w:t>
      </w:r>
      <w:r w:rsidRPr="00E1731B">
        <w:rPr>
          <w:rFonts w:ascii="Open Sans" w:hAnsi="Open Sans" w:cs="Open Sans"/>
          <w:bCs/>
          <w:sz w:val="20"/>
          <w:lang w:val="fr-CA"/>
        </w:rPr>
        <w:t>s délais</w:t>
      </w:r>
      <w:r>
        <w:rPr>
          <w:rFonts w:ascii="Open Sans" w:hAnsi="Open Sans" w:cs="Open Sans"/>
          <w:bCs/>
          <w:sz w:val="20"/>
          <w:lang w:val="fr-CA"/>
        </w:rPr>
        <w:t xml:space="preserve"> é</w:t>
      </w:r>
      <w:r w:rsidRPr="00E1731B">
        <w:rPr>
          <w:rFonts w:ascii="Open Sans" w:hAnsi="Open Sans" w:cs="Open Sans"/>
          <w:bCs/>
          <w:sz w:val="20"/>
          <w:lang w:val="fr-CA"/>
        </w:rPr>
        <w:t>t</w:t>
      </w:r>
      <w:r>
        <w:rPr>
          <w:rFonts w:ascii="Open Sans" w:hAnsi="Open Sans" w:cs="Open Sans"/>
          <w:bCs/>
          <w:sz w:val="20"/>
          <w:lang w:val="fr-CA"/>
        </w:rPr>
        <w:t>a</w:t>
      </w:r>
      <w:r w:rsidRPr="00E1731B">
        <w:rPr>
          <w:rFonts w:ascii="Open Sans" w:hAnsi="Open Sans" w:cs="Open Sans"/>
          <w:bCs/>
          <w:sz w:val="20"/>
          <w:lang w:val="fr-CA"/>
        </w:rPr>
        <w:t>blis p</w:t>
      </w:r>
      <w:r>
        <w:rPr>
          <w:rFonts w:ascii="Open Sans" w:hAnsi="Open Sans" w:cs="Open Sans"/>
          <w:bCs/>
          <w:sz w:val="20"/>
          <w:lang w:val="fr-CA"/>
        </w:rPr>
        <w:t>ar</w:t>
      </w:r>
      <w:r w:rsidRPr="00E1731B">
        <w:rPr>
          <w:rFonts w:ascii="Open Sans" w:hAnsi="Open Sans" w:cs="Open Sans"/>
          <w:bCs/>
          <w:sz w:val="20"/>
          <w:lang w:val="fr-CA"/>
        </w:rPr>
        <w:t> le jur</w:t>
      </w:r>
      <w:r>
        <w:rPr>
          <w:rFonts w:ascii="Open Sans" w:hAnsi="Open Sans" w:cs="Open Sans"/>
          <w:bCs/>
          <w:sz w:val="20"/>
          <w:lang w:val="fr-CA"/>
        </w:rPr>
        <w:t>y</w:t>
      </w:r>
      <w:r w:rsidRPr="00E1731B">
        <w:rPr>
          <w:rFonts w:ascii="Open Sans" w:hAnsi="Open Sans" w:cs="Open Sans"/>
          <w:bCs/>
          <w:sz w:val="20"/>
          <w:lang w:val="fr-CA"/>
        </w:rPr>
        <w:t xml:space="preserve"> sont</w:t>
      </w:r>
      <w:r>
        <w:rPr>
          <w:rFonts w:ascii="Open Sans" w:hAnsi="Open Sans" w:cs="Open Sans"/>
          <w:bCs/>
          <w:sz w:val="20"/>
          <w:lang w:val="fr-CA"/>
        </w:rPr>
        <w:t xml:space="preserve"> respectés</w:t>
      </w:r>
      <w:r w:rsidRPr="00E1731B">
        <w:rPr>
          <w:rFonts w:ascii="Open Sans" w:hAnsi="Open Sans" w:cs="Open Sans"/>
          <w:bCs/>
          <w:sz w:val="20"/>
          <w:lang w:val="fr-CA"/>
        </w:rPr>
        <w:t>.</w:t>
      </w:r>
    </w:p>
    <w:p w14:paraId="3D37BF0F" w14:textId="77777777" w:rsidR="001B1CF2" w:rsidRPr="001B1CF2" w:rsidRDefault="001B1CF2" w:rsidP="00424F1E">
      <w:pPr>
        <w:ind w:left="0"/>
        <w:rPr>
          <w:rFonts w:ascii="Open Sans" w:hAnsi="Open Sans" w:cs="Open Sans"/>
          <w:b/>
          <w:bCs/>
          <w:sz w:val="20"/>
          <w:lang w:val="fr-CA"/>
        </w:rPr>
      </w:pPr>
    </w:p>
    <w:p w14:paraId="7A7CDC1C" w14:textId="32A3EDA5" w:rsidR="000708AC" w:rsidRPr="00045368" w:rsidRDefault="001B1CF2" w:rsidP="00424F1E">
      <w:pPr>
        <w:ind w:left="0"/>
        <w:rPr>
          <w:rFonts w:ascii="Open Sans" w:hAnsi="Open Sans" w:cs="Open Sans"/>
          <w:b/>
          <w:bCs/>
          <w:sz w:val="20"/>
          <w:lang w:val="fr-CA"/>
        </w:rPr>
      </w:pPr>
      <w:r w:rsidRPr="00045368">
        <w:rPr>
          <w:rFonts w:ascii="Open Sans" w:hAnsi="Open Sans" w:cs="Open Sans"/>
          <w:b/>
          <w:bCs/>
          <w:sz w:val="20"/>
          <w:lang w:val="fr-CA"/>
        </w:rPr>
        <w:t>Audience orale</w:t>
      </w:r>
    </w:p>
    <w:p w14:paraId="506010A6" w14:textId="77777777" w:rsidR="008D23C9" w:rsidRPr="00045368" w:rsidRDefault="008D23C9" w:rsidP="00424F1E">
      <w:pPr>
        <w:ind w:left="0"/>
        <w:rPr>
          <w:rFonts w:ascii="Open Sans" w:hAnsi="Open Sans" w:cs="Open Sans"/>
          <w:b/>
          <w:bCs/>
          <w:sz w:val="20"/>
          <w:lang w:val="fr-CA"/>
        </w:rPr>
      </w:pPr>
    </w:p>
    <w:p w14:paraId="338D314D" w14:textId="7E85A2AE" w:rsidR="00045368" w:rsidRPr="00E1731B" w:rsidRDefault="00045368" w:rsidP="00045368">
      <w:pPr>
        <w:spacing w:after="120"/>
        <w:ind w:left="0"/>
        <w:rPr>
          <w:rFonts w:ascii="Open Sans" w:hAnsi="Open Sans" w:cs="Open Sans"/>
          <w:bCs/>
          <w:sz w:val="20"/>
          <w:lang w:val="fr-CA"/>
        </w:rPr>
      </w:pPr>
      <w:r w:rsidRPr="00045368">
        <w:rPr>
          <w:rFonts w:ascii="Open Sans" w:hAnsi="Open Sans" w:cs="Open Sans"/>
          <w:bCs/>
          <w:sz w:val="20"/>
          <w:lang w:val="fr-CA"/>
        </w:rPr>
        <w:t>Quand l’audience aura lieu par téléconférence ou en personne, le jury de discipline dirigera l’audience de manière juste et comme il le juge bon, à condition que</w:t>
      </w:r>
      <w:r w:rsidR="000708AC" w:rsidRPr="00045368">
        <w:rPr>
          <w:rFonts w:ascii="Open Sans" w:hAnsi="Open Sans" w:cs="Open Sans"/>
          <w:bCs/>
          <w:sz w:val="20"/>
          <w:lang w:val="fr-CA"/>
        </w:rPr>
        <w:t>:</w:t>
      </w:r>
      <w:r w:rsidRPr="00045368">
        <w:rPr>
          <w:rFonts w:ascii="Open Sans" w:hAnsi="Open Sans" w:cs="Open Sans"/>
          <w:bCs/>
          <w:sz w:val="20"/>
          <w:lang w:val="fr-CA"/>
        </w:rPr>
        <w:t xml:space="preserve"> </w:t>
      </w:r>
    </w:p>
    <w:p w14:paraId="4AA91A68" w14:textId="5C118337" w:rsidR="00045368" w:rsidRPr="00E1731B" w:rsidRDefault="00045368" w:rsidP="00045368">
      <w:pPr>
        <w:spacing w:after="120"/>
        <w:contextualSpacing/>
        <w:rPr>
          <w:rFonts w:ascii="Open Sans" w:hAnsi="Open Sans" w:cs="Open Sans"/>
          <w:bCs/>
          <w:sz w:val="20"/>
          <w:lang w:val="fr-CA"/>
        </w:rPr>
      </w:pPr>
      <w:r w:rsidRPr="00E1731B">
        <w:rPr>
          <w:rFonts w:ascii="Open Sans" w:hAnsi="Open Sans" w:cs="Open Sans"/>
          <w:bCs/>
          <w:sz w:val="20"/>
          <w:lang w:val="fr-CA"/>
        </w:rPr>
        <w:t>a) Les parties aient un avis par écrit de sept jours pour le jour, l’heu</w:t>
      </w:r>
      <w:r>
        <w:rPr>
          <w:rFonts w:ascii="Open Sans" w:hAnsi="Open Sans" w:cs="Open Sans"/>
          <w:bCs/>
          <w:sz w:val="20"/>
          <w:lang w:val="fr-CA"/>
        </w:rPr>
        <w:t>r</w:t>
      </w:r>
      <w:r w:rsidRPr="00E1731B">
        <w:rPr>
          <w:rFonts w:ascii="Open Sans" w:hAnsi="Open Sans" w:cs="Open Sans"/>
          <w:bCs/>
          <w:sz w:val="20"/>
          <w:lang w:val="fr-CA"/>
        </w:rPr>
        <w:t xml:space="preserve">e et le </w:t>
      </w:r>
      <w:r>
        <w:rPr>
          <w:rFonts w:ascii="Open Sans" w:hAnsi="Open Sans" w:cs="Open Sans"/>
          <w:bCs/>
          <w:sz w:val="20"/>
          <w:lang w:val="fr-CA"/>
        </w:rPr>
        <w:t>li</w:t>
      </w:r>
      <w:r w:rsidRPr="00E1731B">
        <w:rPr>
          <w:rFonts w:ascii="Open Sans" w:hAnsi="Open Sans" w:cs="Open Sans"/>
          <w:bCs/>
          <w:sz w:val="20"/>
          <w:lang w:val="fr-CA"/>
        </w:rPr>
        <w:t>eu de l’a</w:t>
      </w:r>
      <w:r>
        <w:rPr>
          <w:rFonts w:ascii="Open Sans" w:hAnsi="Open Sans" w:cs="Open Sans"/>
          <w:bCs/>
          <w:sz w:val="20"/>
          <w:lang w:val="fr-CA"/>
        </w:rPr>
        <w:t>u</w:t>
      </w:r>
      <w:r w:rsidRPr="00E1731B">
        <w:rPr>
          <w:rFonts w:ascii="Open Sans" w:hAnsi="Open Sans" w:cs="Open Sans"/>
          <w:bCs/>
          <w:sz w:val="20"/>
          <w:lang w:val="fr-CA"/>
        </w:rPr>
        <w:t>dience;</w:t>
      </w:r>
    </w:p>
    <w:p w14:paraId="5466F3E7" w14:textId="0A76C048" w:rsidR="00045368" w:rsidRPr="00E1731B" w:rsidRDefault="00045368" w:rsidP="00045368">
      <w:pPr>
        <w:spacing w:after="120"/>
        <w:contextualSpacing/>
        <w:rPr>
          <w:rFonts w:ascii="Open Sans" w:hAnsi="Open Sans" w:cs="Open Sans"/>
          <w:bCs/>
          <w:sz w:val="20"/>
          <w:lang w:val="fr-CA"/>
        </w:rPr>
      </w:pPr>
      <w:r w:rsidRPr="00E1731B">
        <w:rPr>
          <w:rFonts w:ascii="Open Sans" w:hAnsi="Open Sans" w:cs="Open Sans"/>
          <w:bCs/>
          <w:sz w:val="20"/>
          <w:lang w:val="fr-CA"/>
        </w:rPr>
        <w:t>b) Les parties recevront des copies de toute la</w:t>
      </w:r>
      <w:r>
        <w:rPr>
          <w:rFonts w:ascii="Open Sans" w:hAnsi="Open Sans" w:cs="Open Sans"/>
          <w:bCs/>
          <w:sz w:val="20"/>
          <w:lang w:val="fr-CA"/>
        </w:rPr>
        <w:t xml:space="preserve"> </w:t>
      </w:r>
      <w:r w:rsidRPr="00E1731B">
        <w:rPr>
          <w:rFonts w:ascii="Open Sans" w:hAnsi="Open Sans" w:cs="Open Sans"/>
          <w:bCs/>
          <w:sz w:val="20"/>
          <w:lang w:val="fr-CA"/>
        </w:rPr>
        <w:t xml:space="preserve">preuve </w:t>
      </w:r>
      <w:r>
        <w:rPr>
          <w:rFonts w:ascii="Open Sans" w:hAnsi="Open Sans" w:cs="Open Sans"/>
          <w:bCs/>
          <w:sz w:val="20"/>
          <w:lang w:val="fr-CA"/>
        </w:rPr>
        <w:t>sur laquelle se fier</w:t>
      </w:r>
      <w:r w:rsidRPr="00E1731B">
        <w:rPr>
          <w:rFonts w:ascii="Open Sans" w:hAnsi="Open Sans" w:cs="Open Sans"/>
          <w:bCs/>
          <w:sz w:val="20"/>
          <w:lang w:val="fr-CA"/>
        </w:rPr>
        <w:t>;</w:t>
      </w:r>
    </w:p>
    <w:p w14:paraId="0CA7C2E2" w14:textId="4ADC7B11" w:rsidR="00045368" w:rsidRPr="00D52322" w:rsidRDefault="00045368" w:rsidP="00045368">
      <w:pPr>
        <w:spacing w:after="120"/>
        <w:contextualSpacing/>
        <w:rPr>
          <w:rFonts w:ascii="Open Sans" w:hAnsi="Open Sans" w:cs="Open Sans"/>
          <w:bCs/>
          <w:sz w:val="20"/>
          <w:lang w:val="fr-CA"/>
        </w:rPr>
      </w:pPr>
      <w:r w:rsidRPr="00D52322">
        <w:rPr>
          <w:rFonts w:ascii="Open Sans" w:hAnsi="Open Sans" w:cs="Open Sans"/>
          <w:bCs/>
          <w:sz w:val="20"/>
          <w:lang w:val="fr-CA"/>
        </w:rPr>
        <w:t xml:space="preserve">c) Les décisions </w:t>
      </w:r>
      <w:r>
        <w:rPr>
          <w:rFonts w:ascii="Open Sans" w:hAnsi="Open Sans" w:cs="Open Sans"/>
          <w:bCs/>
          <w:sz w:val="20"/>
          <w:lang w:val="fr-CA"/>
        </w:rPr>
        <w:t>du jury de discipline seront prises par vote majoritaire</w:t>
      </w:r>
      <w:r w:rsidRPr="00D52322">
        <w:rPr>
          <w:rFonts w:ascii="Open Sans" w:hAnsi="Open Sans" w:cs="Open Sans"/>
          <w:bCs/>
          <w:sz w:val="20"/>
          <w:lang w:val="fr-CA"/>
        </w:rPr>
        <w:t>;</w:t>
      </w:r>
    </w:p>
    <w:p w14:paraId="1AEC030A" w14:textId="77777777" w:rsidR="00045368" w:rsidRPr="00D52322" w:rsidRDefault="00045368" w:rsidP="00045368">
      <w:pPr>
        <w:spacing w:after="120"/>
        <w:contextualSpacing/>
        <w:rPr>
          <w:rFonts w:ascii="Open Sans" w:hAnsi="Open Sans" w:cs="Open Sans"/>
          <w:bCs/>
          <w:sz w:val="20"/>
          <w:lang w:val="fr-CA"/>
        </w:rPr>
      </w:pPr>
      <w:r w:rsidRPr="00D52322">
        <w:rPr>
          <w:rFonts w:ascii="Open Sans" w:hAnsi="Open Sans" w:cs="Open Sans"/>
          <w:bCs/>
          <w:sz w:val="20"/>
          <w:lang w:val="fr-CA"/>
        </w:rPr>
        <w:t>d) Les membres du jury éviteront de communiquer avec les parties, sauf en pr</w:t>
      </w:r>
      <w:r>
        <w:rPr>
          <w:rFonts w:ascii="Open Sans" w:hAnsi="Open Sans" w:cs="Open Sans"/>
          <w:bCs/>
          <w:sz w:val="20"/>
          <w:lang w:val="fr-CA"/>
        </w:rPr>
        <w:t>é</w:t>
      </w:r>
      <w:r w:rsidRPr="00D52322">
        <w:rPr>
          <w:rFonts w:ascii="Open Sans" w:hAnsi="Open Sans" w:cs="Open Sans"/>
          <w:bCs/>
          <w:sz w:val="20"/>
          <w:lang w:val="fr-CA"/>
        </w:rPr>
        <w:t xml:space="preserve">sence, </w:t>
      </w:r>
      <w:r>
        <w:rPr>
          <w:rFonts w:ascii="Open Sans" w:hAnsi="Open Sans" w:cs="Open Sans"/>
          <w:bCs/>
          <w:sz w:val="20"/>
          <w:lang w:val="fr-CA"/>
        </w:rPr>
        <w:t>ou avec une copie</w:t>
      </w:r>
      <w:r w:rsidRPr="00D52322">
        <w:rPr>
          <w:rFonts w:ascii="Open Sans" w:hAnsi="Open Sans" w:cs="Open Sans"/>
          <w:bCs/>
          <w:sz w:val="20"/>
          <w:lang w:val="fr-CA"/>
        </w:rPr>
        <w:t xml:space="preserve">, </w:t>
      </w:r>
      <w:r>
        <w:rPr>
          <w:rFonts w:ascii="Open Sans" w:hAnsi="Open Sans" w:cs="Open Sans"/>
          <w:bCs/>
          <w:sz w:val="20"/>
          <w:lang w:val="fr-CA"/>
        </w:rPr>
        <w:t>des autres</w:t>
      </w:r>
      <w:r w:rsidRPr="00D52322">
        <w:rPr>
          <w:rFonts w:ascii="Open Sans" w:hAnsi="Open Sans" w:cs="Open Sans"/>
          <w:bCs/>
          <w:sz w:val="20"/>
          <w:lang w:val="fr-CA"/>
        </w:rPr>
        <w:t xml:space="preserve"> parties;</w:t>
      </w:r>
    </w:p>
    <w:p w14:paraId="6B3D4D2E" w14:textId="1D94B7A9" w:rsidR="00045368" w:rsidRPr="00D52322" w:rsidRDefault="00045368" w:rsidP="00045368">
      <w:pPr>
        <w:spacing w:after="120"/>
        <w:contextualSpacing/>
        <w:rPr>
          <w:rFonts w:ascii="Open Sans" w:hAnsi="Open Sans" w:cs="Open Sans"/>
          <w:bCs/>
          <w:sz w:val="20"/>
          <w:lang w:val="fr-CA"/>
        </w:rPr>
      </w:pPr>
      <w:r w:rsidRPr="00D52322">
        <w:rPr>
          <w:rFonts w:ascii="Open Sans" w:hAnsi="Open Sans" w:cs="Open Sans"/>
          <w:bCs/>
          <w:sz w:val="20"/>
          <w:lang w:val="fr-CA"/>
        </w:rPr>
        <w:t>e) Les parties peuvent être accompagnées d’un représentant</w:t>
      </w:r>
      <w:r>
        <w:rPr>
          <w:rFonts w:ascii="Open Sans" w:hAnsi="Open Sans" w:cs="Open Sans"/>
          <w:bCs/>
          <w:sz w:val="20"/>
          <w:lang w:val="fr-CA"/>
        </w:rPr>
        <w:t>, incluant un conseiller légal aux frais de la partie</w:t>
      </w:r>
      <w:r w:rsidRPr="00D52322">
        <w:rPr>
          <w:rFonts w:ascii="Open Sans" w:hAnsi="Open Sans" w:cs="Open Sans"/>
          <w:bCs/>
          <w:sz w:val="20"/>
          <w:lang w:val="fr-CA"/>
        </w:rPr>
        <w:t>;</w:t>
      </w:r>
      <w:r>
        <w:rPr>
          <w:rFonts w:ascii="Open Sans" w:hAnsi="Open Sans" w:cs="Open Sans"/>
          <w:bCs/>
          <w:sz w:val="20"/>
          <w:lang w:val="fr-CA"/>
        </w:rPr>
        <w:t xml:space="preserve"> d’autres représentants seront permis selon les circonstances. Par exemple, un traducteur ou dans le cadre d’une entente,  </w:t>
      </w:r>
    </w:p>
    <w:p w14:paraId="29C6C08B" w14:textId="77777777" w:rsidR="00045368" w:rsidRPr="00D52322" w:rsidRDefault="00045368" w:rsidP="00045368">
      <w:pPr>
        <w:spacing w:after="120"/>
        <w:contextualSpacing/>
        <w:rPr>
          <w:rFonts w:ascii="Open Sans" w:hAnsi="Open Sans" w:cs="Open Sans"/>
          <w:bCs/>
          <w:sz w:val="20"/>
          <w:lang w:val="fr-CA"/>
        </w:rPr>
      </w:pPr>
      <w:r w:rsidRPr="00D52322">
        <w:rPr>
          <w:rFonts w:ascii="Open Sans" w:hAnsi="Open Sans" w:cs="Open Sans"/>
          <w:bCs/>
          <w:sz w:val="20"/>
          <w:lang w:val="fr-CA"/>
        </w:rPr>
        <w:t>f) Les parties auront le droit de présenter l</w:t>
      </w:r>
      <w:r>
        <w:rPr>
          <w:rFonts w:ascii="Open Sans" w:hAnsi="Open Sans" w:cs="Open Sans"/>
          <w:bCs/>
          <w:sz w:val="20"/>
          <w:lang w:val="fr-CA"/>
        </w:rPr>
        <w:t>e</w:t>
      </w:r>
      <w:r w:rsidRPr="00D52322">
        <w:rPr>
          <w:rFonts w:ascii="Open Sans" w:hAnsi="Open Sans" w:cs="Open Sans"/>
          <w:bCs/>
          <w:sz w:val="20"/>
          <w:lang w:val="fr-CA"/>
        </w:rPr>
        <w:t>ur preu</w:t>
      </w:r>
      <w:r>
        <w:rPr>
          <w:rFonts w:ascii="Open Sans" w:hAnsi="Open Sans" w:cs="Open Sans"/>
          <w:bCs/>
          <w:sz w:val="20"/>
          <w:lang w:val="fr-CA"/>
        </w:rPr>
        <w:t>v</w:t>
      </w:r>
      <w:r w:rsidRPr="00D52322">
        <w:rPr>
          <w:rFonts w:ascii="Open Sans" w:hAnsi="Open Sans" w:cs="Open Sans"/>
          <w:bCs/>
          <w:sz w:val="20"/>
          <w:lang w:val="fr-CA"/>
        </w:rPr>
        <w:t>e e</w:t>
      </w:r>
      <w:r>
        <w:rPr>
          <w:rFonts w:ascii="Open Sans" w:hAnsi="Open Sans" w:cs="Open Sans"/>
          <w:bCs/>
          <w:sz w:val="20"/>
          <w:lang w:val="fr-CA"/>
        </w:rPr>
        <w:t>t</w:t>
      </w:r>
      <w:r w:rsidRPr="00D52322">
        <w:rPr>
          <w:rFonts w:ascii="Open Sans" w:hAnsi="Open Sans" w:cs="Open Sans"/>
          <w:bCs/>
          <w:sz w:val="20"/>
          <w:lang w:val="fr-CA"/>
        </w:rPr>
        <w:t xml:space="preserve"> </w:t>
      </w:r>
      <w:r>
        <w:rPr>
          <w:rFonts w:ascii="Open Sans" w:hAnsi="Open Sans" w:cs="Open Sans"/>
          <w:bCs/>
          <w:sz w:val="20"/>
          <w:lang w:val="fr-CA"/>
        </w:rPr>
        <w:t>l</w:t>
      </w:r>
      <w:r w:rsidRPr="00D52322">
        <w:rPr>
          <w:rFonts w:ascii="Open Sans" w:hAnsi="Open Sans" w:cs="Open Sans"/>
          <w:bCs/>
          <w:sz w:val="20"/>
          <w:lang w:val="fr-CA"/>
        </w:rPr>
        <w:t>eurs arguments;</w:t>
      </w:r>
    </w:p>
    <w:p w14:paraId="48D55E73" w14:textId="77777777" w:rsidR="00045368" w:rsidRPr="00D52322" w:rsidRDefault="00045368" w:rsidP="00045368">
      <w:pPr>
        <w:spacing w:after="120"/>
        <w:contextualSpacing/>
        <w:rPr>
          <w:rFonts w:ascii="Open Sans" w:hAnsi="Open Sans" w:cs="Open Sans"/>
          <w:bCs/>
          <w:sz w:val="20"/>
          <w:lang w:val="fr-CA"/>
        </w:rPr>
      </w:pPr>
      <w:r w:rsidRPr="00D52322">
        <w:rPr>
          <w:rFonts w:ascii="Open Sans" w:hAnsi="Open Sans" w:cs="Open Sans"/>
          <w:bCs/>
          <w:sz w:val="20"/>
          <w:lang w:val="fr-CA"/>
        </w:rPr>
        <w:t xml:space="preserve">g) Toute partie potentiellement touchée par le sujet peut être </w:t>
      </w:r>
      <w:r>
        <w:rPr>
          <w:rFonts w:ascii="Open Sans" w:hAnsi="Open Sans" w:cs="Open Sans"/>
          <w:bCs/>
          <w:sz w:val="20"/>
          <w:lang w:val="fr-CA"/>
        </w:rPr>
        <w:t xml:space="preserve">désignée </w:t>
      </w:r>
      <w:r w:rsidRPr="00D52322">
        <w:rPr>
          <w:rFonts w:ascii="Open Sans" w:hAnsi="Open Sans" w:cs="Open Sans"/>
          <w:bCs/>
          <w:sz w:val="20"/>
          <w:lang w:val="fr-CA"/>
        </w:rPr>
        <w:t>pa</w:t>
      </w:r>
      <w:r>
        <w:rPr>
          <w:rFonts w:ascii="Open Sans" w:hAnsi="Open Sans" w:cs="Open Sans"/>
          <w:bCs/>
          <w:sz w:val="20"/>
          <w:lang w:val="fr-CA"/>
        </w:rPr>
        <w:t>r</w:t>
      </w:r>
      <w:r w:rsidRPr="00D52322">
        <w:rPr>
          <w:rFonts w:ascii="Open Sans" w:hAnsi="Open Sans" w:cs="Open Sans"/>
          <w:bCs/>
          <w:sz w:val="20"/>
          <w:lang w:val="fr-CA"/>
        </w:rPr>
        <w:t>ti</w:t>
      </w:r>
      <w:r>
        <w:rPr>
          <w:rFonts w:ascii="Open Sans" w:hAnsi="Open Sans" w:cs="Open Sans"/>
          <w:bCs/>
          <w:sz w:val="20"/>
          <w:lang w:val="fr-CA"/>
        </w:rPr>
        <w:t>e</w:t>
      </w:r>
      <w:r w:rsidRPr="00D52322">
        <w:rPr>
          <w:rFonts w:ascii="Open Sans" w:hAnsi="Open Sans" w:cs="Open Sans"/>
          <w:bCs/>
          <w:sz w:val="20"/>
          <w:lang w:val="fr-CA"/>
        </w:rPr>
        <w:t xml:space="preserve"> </w:t>
      </w:r>
      <w:r>
        <w:rPr>
          <w:rFonts w:ascii="Open Sans" w:hAnsi="Open Sans" w:cs="Open Sans"/>
          <w:bCs/>
          <w:sz w:val="20"/>
          <w:lang w:val="fr-CA"/>
        </w:rPr>
        <w:t xml:space="preserve">à </w:t>
      </w:r>
      <w:r w:rsidRPr="00D52322">
        <w:rPr>
          <w:rFonts w:ascii="Open Sans" w:hAnsi="Open Sans" w:cs="Open Sans"/>
          <w:bCs/>
          <w:sz w:val="20"/>
          <w:lang w:val="fr-CA"/>
        </w:rPr>
        <w:t>l’a</w:t>
      </w:r>
      <w:r>
        <w:rPr>
          <w:rFonts w:ascii="Open Sans" w:hAnsi="Open Sans" w:cs="Open Sans"/>
          <w:bCs/>
          <w:sz w:val="20"/>
          <w:lang w:val="fr-CA"/>
        </w:rPr>
        <w:t>u</w:t>
      </w:r>
      <w:r w:rsidRPr="00D52322">
        <w:rPr>
          <w:rFonts w:ascii="Open Sans" w:hAnsi="Open Sans" w:cs="Open Sans"/>
          <w:bCs/>
          <w:sz w:val="20"/>
          <w:lang w:val="fr-CA"/>
        </w:rPr>
        <w:t xml:space="preserve">dience </w:t>
      </w:r>
      <w:r>
        <w:rPr>
          <w:rFonts w:ascii="Open Sans" w:hAnsi="Open Sans" w:cs="Open Sans"/>
          <w:bCs/>
          <w:sz w:val="20"/>
          <w:lang w:val="fr-CA"/>
        </w:rPr>
        <w:t>par le jury</w:t>
      </w:r>
      <w:r w:rsidRPr="00D52322">
        <w:rPr>
          <w:rFonts w:ascii="Open Sans" w:hAnsi="Open Sans" w:cs="Open Sans"/>
          <w:bCs/>
          <w:sz w:val="20"/>
          <w:lang w:val="fr-CA"/>
        </w:rPr>
        <w:t>;</w:t>
      </w:r>
    </w:p>
    <w:p w14:paraId="3C954655" w14:textId="33CC1649" w:rsidR="00045368" w:rsidRPr="00D52322" w:rsidRDefault="00045368" w:rsidP="00045368">
      <w:pPr>
        <w:spacing w:after="120"/>
        <w:contextualSpacing/>
        <w:rPr>
          <w:rFonts w:ascii="Open Sans" w:hAnsi="Open Sans" w:cs="Open Sans"/>
          <w:bCs/>
          <w:sz w:val="20"/>
          <w:lang w:val="fr-CA"/>
        </w:rPr>
      </w:pPr>
      <w:r w:rsidRPr="00D52322">
        <w:rPr>
          <w:rFonts w:ascii="Open Sans" w:hAnsi="Open Sans" w:cs="Open Sans"/>
          <w:bCs/>
          <w:sz w:val="20"/>
          <w:lang w:val="fr-CA"/>
        </w:rPr>
        <w:t xml:space="preserve">h) Le jury </w:t>
      </w:r>
      <w:r>
        <w:rPr>
          <w:rFonts w:ascii="Open Sans" w:hAnsi="Open Sans" w:cs="Open Sans"/>
          <w:bCs/>
          <w:sz w:val="20"/>
          <w:lang w:val="fr-CA"/>
        </w:rPr>
        <w:t xml:space="preserve">de discipline </w:t>
      </w:r>
      <w:r w:rsidRPr="00D52322">
        <w:rPr>
          <w:rFonts w:ascii="Open Sans" w:hAnsi="Open Sans" w:cs="Open Sans"/>
          <w:bCs/>
          <w:sz w:val="20"/>
          <w:lang w:val="fr-CA"/>
        </w:rPr>
        <w:t>peut demander que tout témoin soit présent à l’a</w:t>
      </w:r>
      <w:r>
        <w:rPr>
          <w:rFonts w:ascii="Open Sans" w:hAnsi="Open Sans" w:cs="Open Sans"/>
          <w:bCs/>
          <w:sz w:val="20"/>
          <w:lang w:val="fr-CA"/>
        </w:rPr>
        <w:t>u</w:t>
      </w:r>
      <w:r w:rsidRPr="00D52322">
        <w:rPr>
          <w:rFonts w:ascii="Open Sans" w:hAnsi="Open Sans" w:cs="Open Sans"/>
          <w:bCs/>
          <w:sz w:val="20"/>
          <w:lang w:val="fr-CA"/>
        </w:rPr>
        <w:t xml:space="preserve">dience </w:t>
      </w:r>
      <w:r>
        <w:rPr>
          <w:rFonts w:ascii="Open Sans" w:hAnsi="Open Sans" w:cs="Open Sans"/>
          <w:bCs/>
          <w:sz w:val="20"/>
          <w:lang w:val="fr-CA"/>
        </w:rPr>
        <w:t>o</w:t>
      </w:r>
      <w:r w:rsidRPr="00D52322">
        <w:rPr>
          <w:rFonts w:ascii="Open Sans" w:hAnsi="Open Sans" w:cs="Open Sans"/>
          <w:bCs/>
          <w:sz w:val="20"/>
          <w:lang w:val="fr-CA"/>
        </w:rPr>
        <w:t xml:space="preserve">u </w:t>
      </w:r>
      <w:r>
        <w:rPr>
          <w:rFonts w:ascii="Open Sans" w:hAnsi="Open Sans" w:cs="Open Sans"/>
          <w:bCs/>
          <w:sz w:val="20"/>
          <w:lang w:val="fr-CA"/>
        </w:rPr>
        <w:t>s</w:t>
      </w:r>
      <w:r w:rsidRPr="00D52322">
        <w:rPr>
          <w:rFonts w:ascii="Open Sans" w:hAnsi="Open Sans" w:cs="Open Sans"/>
          <w:bCs/>
          <w:sz w:val="20"/>
          <w:lang w:val="fr-CA"/>
        </w:rPr>
        <w:t>oum</w:t>
      </w:r>
      <w:r>
        <w:rPr>
          <w:rFonts w:ascii="Open Sans" w:hAnsi="Open Sans" w:cs="Open Sans"/>
          <w:bCs/>
          <w:sz w:val="20"/>
          <w:lang w:val="fr-CA"/>
        </w:rPr>
        <w:t>e</w:t>
      </w:r>
      <w:r w:rsidRPr="00D52322">
        <w:rPr>
          <w:rFonts w:ascii="Open Sans" w:hAnsi="Open Sans" w:cs="Open Sans"/>
          <w:bCs/>
          <w:sz w:val="20"/>
          <w:lang w:val="fr-CA"/>
        </w:rPr>
        <w:t>tte une pre</w:t>
      </w:r>
      <w:r>
        <w:rPr>
          <w:rFonts w:ascii="Open Sans" w:hAnsi="Open Sans" w:cs="Open Sans"/>
          <w:bCs/>
          <w:sz w:val="20"/>
          <w:lang w:val="fr-CA"/>
        </w:rPr>
        <w:t>u</w:t>
      </w:r>
      <w:r w:rsidRPr="00D52322">
        <w:rPr>
          <w:rFonts w:ascii="Open Sans" w:hAnsi="Open Sans" w:cs="Open Sans"/>
          <w:bCs/>
          <w:sz w:val="20"/>
          <w:lang w:val="fr-CA"/>
        </w:rPr>
        <w:t>ve par</w:t>
      </w:r>
      <w:r>
        <w:rPr>
          <w:rFonts w:ascii="Open Sans" w:hAnsi="Open Sans" w:cs="Open Sans"/>
          <w:bCs/>
          <w:sz w:val="20"/>
          <w:lang w:val="fr-CA"/>
        </w:rPr>
        <w:t xml:space="preserve"> </w:t>
      </w:r>
      <w:r w:rsidRPr="00D52322">
        <w:rPr>
          <w:rFonts w:ascii="Open Sans" w:hAnsi="Open Sans" w:cs="Open Sans"/>
          <w:bCs/>
          <w:sz w:val="20"/>
          <w:lang w:val="fr-CA"/>
        </w:rPr>
        <w:t xml:space="preserve">écrit </w:t>
      </w:r>
      <w:r>
        <w:rPr>
          <w:rFonts w:ascii="Open Sans" w:hAnsi="Open Sans" w:cs="Open Sans"/>
          <w:bCs/>
          <w:sz w:val="20"/>
          <w:lang w:val="fr-CA"/>
        </w:rPr>
        <w:t>avant l’audience</w:t>
      </w:r>
      <w:r w:rsidRPr="00D52322">
        <w:rPr>
          <w:rFonts w:ascii="Open Sans" w:hAnsi="Open Sans" w:cs="Open Sans"/>
          <w:bCs/>
          <w:sz w:val="20"/>
          <w:lang w:val="fr-CA"/>
        </w:rPr>
        <w:t>;</w:t>
      </w:r>
    </w:p>
    <w:p w14:paraId="45B7FB94" w14:textId="77777777" w:rsidR="00045368" w:rsidRPr="00D52322" w:rsidRDefault="00045368" w:rsidP="00045368">
      <w:pPr>
        <w:spacing w:after="120"/>
        <w:contextualSpacing/>
        <w:rPr>
          <w:rFonts w:ascii="Open Sans" w:hAnsi="Open Sans" w:cs="Open Sans"/>
          <w:bCs/>
          <w:sz w:val="20"/>
          <w:lang w:val="fr-CA"/>
        </w:rPr>
      </w:pPr>
      <w:r w:rsidRPr="00D52322">
        <w:rPr>
          <w:rFonts w:ascii="Open Sans" w:hAnsi="Open Sans" w:cs="Open Sans"/>
          <w:bCs/>
          <w:sz w:val="20"/>
          <w:lang w:val="fr-CA"/>
        </w:rPr>
        <w:t>i) Chaque partie sera responsable de ses frais;</w:t>
      </w:r>
    </w:p>
    <w:p w14:paraId="641FC6FE" w14:textId="257CB5B5" w:rsidR="000708AC" w:rsidRPr="00A47718" w:rsidRDefault="00045368" w:rsidP="006900AE">
      <w:pPr>
        <w:spacing w:after="120"/>
        <w:contextualSpacing/>
        <w:rPr>
          <w:rFonts w:ascii="Open Sans" w:hAnsi="Open Sans" w:cs="Open Sans"/>
          <w:bCs/>
          <w:sz w:val="20"/>
          <w:lang w:val="fr-CA"/>
        </w:rPr>
      </w:pPr>
      <w:r w:rsidRPr="00D52322">
        <w:rPr>
          <w:rFonts w:ascii="Open Sans" w:hAnsi="Open Sans" w:cs="Open Sans"/>
          <w:bCs/>
          <w:sz w:val="20"/>
          <w:lang w:val="fr-CA"/>
        </w:rPr>
        <w:t xml:space="preserve">j) Une fois nommé, le jury </w:t>
      </w:r>
      <w:r w:rsidR="006900AE">
        <w:rPr>
          <w:rFonts w:ascii="Open Sans" w:hAnsi="Open Sans" w:cs="Open Sans"/>
          <w:bCs/>
          <w:sz w:val="20"/>
          <w:lang w:val="fr-CA"/>
        </w:rPr>
        <w:t xml:space="preserve">de discipline </w:t>
      </w:r>
      <w:r w:rsidRPr="00D52322">
        <w:rPr>
          <w:rFonts w:ascii="Open Sans" w:hAnsi="Open Sans" w:cs="Open Sans"/>
          <w:bCs/>
          <w:sz w:val="20"/>
          <w:lang w:val="fr-CA"/>
        </w:rPr>
        <w:t xml:space="preserve">aura l’autorité de </w:t>
      </w:r>
      <w:r>
        <w:rPr>
          <w:rFonts w:ascii="Open Sans" w:hAnsi="Open Sans" w:cs="Open Sans"/>
          <w:bCs/>
          <w:sz w:val="20"/>
          <w:lang w:val="fr-CA"/>
        </w:rPr>
        <w:t>ra</w:t>
      </w:r>
      <w:r w:rsidRPr="00D52322">
        <w:rPr>
          <w:rFonts w:ascii="Open Sans" w:hAnsi="Open Sans" w:cs="Open Sans"/>
          <w:bCs/>
          <w:sz w:val="20"/>
          <w:lang w:val="fr-CA"/>
        </w:rPr>
        <w:t>c</w:t>
      </w:r>
      <w:r>
        <w:rPr>
          <w:rFonts w:ascii="Open Sans" w:hAnsi="Open Sans" w:cs="Open Sans"/>
          <w:bCs/>
          <w:sz w:val="20"/>
          <w:lang w:val="fr-CA"/>
        </w:rPr>
        <w:t>co</w:t>
      </w:r>
      <w:r w:rsidRPr="00D52322">
        <w:rPr>
          <w:rFonts w:ascii="Open Sans" w:hAnsi="Open Sans" w:cs="Open Sans"/>
          <w:bCs/>
          <w:sz w:val="20"/>
          <w:lang w:val="fr-CA"/>
        </w:rPr>
        <w:t xml:space="preserve">urcir </w:t>
      </w:r>
      <w:r>
        <w:rPr>
          <w:rFonts w:ascii="Open Sans" w:hAnsi="Open Sans" w:cs="Open Sans"/>
          <w:bCs/>
          <w:sz w:val="20"/>
          <w:lang w:val="fr-CA"/>
        </w:rPr>
        <w:t>o</w:t>
      </w:r>
      <w:r w:rsidRPr="00D52322">
        <w:rPr>
          <w:rFonts w:ascii="Open Sans" w:hAnsi="Open Sans" w:cs="Open Sans"/>
          <w:bCs/>
          <w:sz w:val="20"/>
          <w:lang w:val="fr-CA"/>
        </w:rPr>
        <w:t xml:space="preserve">u </w:t>
      </w:r>
      <w:r>
        <w:rPr>
          <w:rFonts w:ascii="Open Sans" w:hAnsi="Open Sans" w:cs="Open Sans"/>
          <w:bCs/>
          <w:sz w:val="20"/>
          <w:lang w:val="fr-CA"/>
        </w:rPr>
        <w:t>d</w:t>
      </w:r>
      <w:r w:rsidRPr="00D52322">
        <w:rPr>
          <w:rFonts w:ascii="Open Sans" w:hAnsi="Open Sans" w:cs="Open Sans"/>
          <w:bCs/>
          <w:sz w:val="20"/>
          <w:lang w:val="fr-CA"/>
        </w:rPr>
        <w:t xml:space="preserve">e </w:t>
      </w:r>
      <w:r>
        <w:rPr>
          <w:rFonts w:ascii="Open Sans" w:hAnsi="Open Sans" w:cs="Open Sans"/>
          <w:bCs/>
          <w:sz w:val="20"/>
          <w:lang w:val="fr-CA"/>
        </w:rPr>
        <w:t>p</w:t>
      </w:r>
      <w:r w:rsidRPr="00D52322">
        <w:rPr>
          <w:rFonts w:ascii="Open Sans" w:hAnsi="Open Sans" w:cs="Open Sans"/>
          <w:bCs/>
          <w:sz w:val="20"/>
          <w:lang w:val="fr-CA"/>
        </w:rPr>
        <w:t>ro</w:t>
      </w:r>
      <w:r>
        <w:rPr>
          <w:rFonts w:ascii="Open Sans" w:hAnsi="Open Sans" w:cs="Open Sans"/>
          <w:bCs/>
          <w:sz w:val="20"/>
          <w:lang w:val="fr-CA"/>
        </w:rPr>
        <w:t>lo</w:t>
      </w:r>
      <w:r w:rsidRPr="00D52322">
        <w:rPr>
          <w:rFonts w:ascii="Open Sans" w:hAnsi="Open Sans" w:cs="Open Sans"/>
          <w:bCs/>
          <w:sz w:val="20"/>
          <w:lang w:val="fr-CA"/>
        </w:rPr>
        <w:t>nger les</w:t>
      </w:r>
      <w:r>
        <w:rPr>
          <w:rFonts w:ascii="Open Sans" w:hAnsi="Open Sans" w:cs="Open Sans"/>
          <w:bCs/>
          <w:sz w:val="20"/>
          <w:lang w:val="fr-CA"/>
        </w:rPr>
        <w:t xml:space="preserve"> </w:t>
      </w:r>
      <w:r w:rsidRPr="00D52322">
        <w:rPr>
          <w:rFonts w:ascii="Open Sans" w:hAnsi="Open Sans" w:cs="Open Sans"/>
          <w:bCs/>
          <w:sz w:val="20"/>
          <w:lang w:val="fr-CA"/>
        </w:rPr>
        <w:t>d</w:t>
      </w:r>
      <w:r>
        <w:rPr>
          <w:rFonts w:ascii="Open Sans" w:hAnsi="Open Sans" w:cs="Open Sans"/>
          <w:bCs/>
          <w:sz w:val="20"/>
          <w:lang w:val="fr-CA"/>
        </w:rPr>
        <w:t>é</w:t>
      </w:r>
      <w:r w:rsidRPr="00D52322">
        <w:rPr>
          <w:rFonts w:ascii="Open Sans" w:hAnsi="Open Sans" w:cs="Open Sans"/>
          <w:bCs/>
          <w:sz w:val="20"/>
          <w:lang w:val="fr-CA"/>
        </w:rPr>
        <w:t>lais associ</w:t>
      </w:r>
      <w:r>
        <w:rPr>
          <w:rFonts w:ascii="Open Sans" w:hAnsi="Open Sans" w:cs="Open Sans"/>
          <w:bCs/>
          <w:sz w:val="20"/>
          <w:lang w:val="fr-CA"/>
        </w:rPr>
        <w:t>és à tout</w:t>
      </w:r>
      <w:r w:rsidRPr="00D52322">
        <w:rPr>
          <w:rFonts w:ascii="Open Sans" w:hAnsi="Open Sans" w:cs="Open Sans"/>
          <w:bCs/>
          <w:sz w:val="20"/>
          <w:lang w:val="fr-CA"/>
        </w:rPr>
        <w:t xml:space="preserve"> aspect </w:t>
      </w:r>
      <w:r>
        <w:rPr>
          <w:rFonts w:ascii="Open Sans" w:hAnsi="Open Sans" w:cs="Open Sans"/>
          <w:bCs/>
          <w:sz w:val="20"/>
          <w:lang w:val="fr-CA"/>
        </w:rPr>
        <w:t>de l’audience</w:t>
      </w:r>
      <w:r w:rsidRPr="00D52322">
        <w:rPr>
          <w:rFonts w:ascii="Open Sans" w:hAnsi="Open Sans" w:cs="Open Sans"/>
          <w:bCs/>
          <w:sz w:val="20"/>
          <w:lang w:val="fr-CA"/>
        </w:rPr>
        <w:t>.</w:t>
      </w:r>
    </w:p>
    <w:p w14:paraId="3221D8B7" w14:textId="77777777" w:rsidR="000708AC" w:rsidRPr="00A47718" w:rsidRDefault="000708AC" w:rsidP="00AC3308">
      <w:pPr>
        <w:ind w:left="426" w:hanging="360"/>
        <w:contextualSpacing/>
        <w:rPr>
          <w:rFonts w:ascii="Open Sans" w:hAnsi="Open Sans" w:cs="Open Sans"/>
          <w:bCs/>
          <w:sz w:val="20"/>
          <w:lang w:val="fr-CA"/>
        </w:rPr>
      </w:pPr>
    </w:p>
    <w:p w14:paraId="5783A12C" w14:textId="627B02BD" w:rsidR="000708AC" w:rsidRPr="00893F4B" w:rsidRDefault="00893F4B" w:rsidP="00D62658">
      <w:pPr>
        <w:pStyle w:val="Paragraphedeliste"/>
        <w:numPr>
          <w:ilvl w:val="0"/>
          <w:numId w:val="7"/>
        </w:numPr>
        <w:ind w:left="426"/>
        <w:rPr>
          <w:rFonts w:ascii="Open Sans" w:hAnsi="Open Sans" w:cs="Open Sans"/>
          <w:bCs/>
          <w:sz w:val="20"/>
          <w:lang w:val="fr-CA"/>
        </w:rPr>
      </w:pPr>
      <w:r w:rsidRPr="00D52322">
        <w:rPr>
          <w:rFonts w:ascii="Open Sans" w:hAnsi="Open Sans" w:cs="Open Sans"/>
          <w:bCs/>
          <w:sz w:val="20"/>
          <w:lang w:val="fr-CA"/>
        </w:rPr>
        <w:t xml:space="preserve">Quand le répondant reconnaît les faits de l’incident, il peut </w:t>
      </w:r>
      <w:r>
        <w:rPr>
          <w:rFonts w:ascii="Open Sans" w:hAnsi="Open Sans" w:cs="Open Sans"/>
          <w:bCs/>
          <w:sz w:val="20"/>
          <w:lang w:val="fr-CA"/>
        </w:rPr>
        <w:t>éviter l’audience</w:t>
      </w:r>
      <w:r w:rsidRPr="00D52322">
        <w:rPr>
          <w:rFonts w:ascii="Open Sans" w:hAnsi="Open Sans" w:cs="Open Sans"/>
          <w:bCs/>
          <w:sz w:val="20"/>
          <w:lang w:val="fr-CA"/>
        </w:rPr>
        <w:t xml:space="preserve">, </w:t>
      </w:r>
      <w:r>
        <w:rPr>
          <w:rFonts w:ascii="Open Sans" w:hAnsi="Open Sans" w:cs="Open Sans"/>
          <w:bCs/>
          <w:sz w:val="20"/>
          <w:lang w:val="fr-CA"/>
        </w:rPr>
        <w:t xml:space="preserve">dans quel cas le jury de discipline </w:t>
      </w:r>
      <w:r w:rsidRPr="00D52322">
        <w:rPr>
          <w:rFonts w:ascii="Open Sans" w:hAnsi="Open Sans" w:cs="Open Sans"/>
          <w:bCs/>
          <w:sz w:val="20"/>
          <w:lang w:val="fr-CA"/>
        </w:rPr>
        <w:t>d</w:t>
      </w:r>
      <w:r>
        <w:rPr>
          <w:rFonts w:ascii="Open Sans" w:hAnsi="Open Sans" w:cs="Open Sans"/>
          <w:bCs/>
          <w:sz w:val="20"/>
          <w:lang w:val="fr-CA"/>
        </w:rPr>
        <w:t>é</w:t>
      </w:r>
      <w:r w:rsidRPr="00D52322">
        <w:rPr>
          <w:rFonts w:ascii="Open Sans" w:hAnsi="Open Sans" w:cs="Open Sans"/>
          <w:bCs/>
          <w:sz w:val="20"/>
          <w:lang w:val="fr-CA"/>
        </w:rPr>
        <w:t>termine</w:t>
      </w:r>
      <w:r>
        <w:rPr>
          <w:rFonts w:ascii="Open Sans" w:hAnsi="Open Sans" w:cs="Open Sans"/>
          <w:bCs/>
          <w:sz w:val="20"/>
          <w:lang w:val="fr-CA"/>
        </w:rPr>
        <w:t>ra la sanction disciplinaire</w:t>
      </w:r>
      <w:r w:rsidRPr="00D52322">
        <w:rPr>
          <w:rFonts w:ascii="Open Sans" w:hAnsi="Open Sans" w:cs="Open Sans"/>
          <w:bCs/>
          <w:sz w:val="20"/>
          <w:lang w:val="fr-CA"/>
        </w:rPr>
        <w:t xml:space="preserve"> appropri</w:t>
      </w:r>
      <w:r>
        <w:rPr>
          <w:rFonts w:ascii="Open Sans" w:hAnsi="Open Sans" w:cs="Open Sans"/>
          <w:bCs/>
          <w:sz w:val="20"/>
          <w:lang w:val="fr-CA"/>
        </w:rPr>
        <w:t>é</w:t>
      </w:r>
      <w:r w:rsidRPr="00D52322">
        <w:rPr>
          <w:rFonts w:ascii="Open Sans" w:hAnsi="Open Sans" w:cs="Open Sans"/>
          <w:bCs/>
          <w:sz w:val="20"/>
          <w:lang w:val="fr-CA"/>
        </w:rPr>
        <w:t xml:space="preserve">e. </w:t>
      </w:r>
      <w:r w:rsidRPr="00893F4B">
        <w:rPr>
          <w:rFonts w:ascii="Open Sans" w:hAnsi="Open Sans" w:cs="Open Sans"/>
          <w:bCs/>
          <w:sz w:val="20"/>
          <w:lang w:val="fr-CA"/>
        </w:rPr>
        <w:t xml:space="preserve">Le jury </w:t>
      </w:r>
      <w:r>
        <w:rPr>
          <w:rFonts w:ascii="Open Sans" w:hAnsi="Open Sans" w:cs="Open Sans"/>
          <w:bCs/>
          <w:sz w:val="20"/>
          <w:lang w:val="fr-CA"/>
        </w:rPr>
        <w:t xml:space="preserve">de discipline </w:t>
      </w:r>
      <w:r w:rsidRPr="00893F4B">
        <w:rPr>
          <w:rFonts w:ascii="Open Sans" w:hAnsi="Open Sans" w:cs="Open Sans"/>
          <w:bCs/>
          <w:sz w:val="20"/>
          <w:lang w:val="fr-CA"/>
        </w:rPr>
        <w:t>peut organiser une audience dans le but de déterminer une sanction appropriée</w:t>
      </w:r>
      <w:r w:rsidR="000708AC" w:rsidRPr="00893F4B">
        <w:rPr>
          <w:rFonts w:ascii="Open Sans" w:hAnsi="Open Sans" w:cs="Open Sans"/>
          <w:bCs/>
          <w:sz w:val="20"/>
          <w:lang w:val="fr-CA"/>
        </w:rPr>
        <w:t>.</w:t>
      </w:r>
    </w:p>
    <w:p w14:paraId="6FCAF3C4" w14:textId="77777777" w:rsidR="000708AC" w:rsidRPr="00893F4B" w:rsidRDefault="000708AC" w:rsidP="00AC3308">
      <w:pPr>
        <w:ind w:left="426" w:hanging="360"/>
        <w:contextualSpacing/>
        <w:rPr>
          <w:rFonts w:ascii="Open Sans" w:hAnsi="Open Sans" w:cs="Open Sans"/>
          <w:bCs/>
          <w:sz w:val="20"/>
          <w:lang w:val="fr-CA"/>
        </w:rPr>
      </w:pPr>
    </w:p>
    <w:p w14:paraId="57F69DCA" w14:textId="70C1A060" w:rsidR="000708AC" w:rsidRPr="00FB1419" w:rsidRDefault="00FB1419" w:rsidP="00D62658">
      <w:pPr>
        <w:pStyle w:val="Paragraphedeliste"/>
        <w:numPr>
          <w:ilvl w:val="0"/>
          <w:numId w:val="7"/>
        </w:numPr>
        <w:ind w:left="426"/>
        <w:rPr>
          <w:rFonts w:ascii="Open Sans" w:hAnsi="Open Sans" w:cs="Open Sans"/>
          <w:bCs/>
          <w:sz w:val="20"/>
          <w:lang w:val="fr-CA"/>
        </w:rPr>
      </w:pPr>
      <w:r w:rsidRPr="00FB1419">
        <w:rPr>
          <w:rFonts w:ascii="Open Sans" w:hAnsi="Open Sans" w:cs="Open Sans"/>
          <w:bCs/>
          <w:sz w:val="20"/>
          <w:lang w:val="fr-CA"/>
        </w:rPr>
        <w:t>Si une partie choisit de ne pas participer à l’audience, l’audience peut procéder quand même</w:t>
      </w:r>
      <w:r w:rsidR="000708AC" w:rsidRPr="00FB1419">
        <w:rPr>
          <w:rFonts w:ascii="Open Sans" w:hAnsi="Open Sans" w:cs="Open Sans"/>
          <w:bCs/>
          <w:sz w:val="20"/>
          <w:lang w:val="fr-CA"/>
        </w:rPr>
        <w:t>.</w:t>
      </w:r>
    </w:p>
    <w:p w14:paraId="2B102454" w14:textId="77777777" w:rsidR="000708AC" w:rsidRPr="00FB1419" w:rsidRDefault="000708AC" w:rsidP="00AC3308">
      <w:pPr>
        <w:ind w:left="426" w:hanging="360"/>
        <w:contextualSpacing/>
        <w:rPr>
          <w:rFonts w:ascii="Open Sans" w:hAnsi="Open Sans" w:cs="Open Sans"/>
          <w:bCs/>
          <w:sz w:val="20"/>
          <w:lang w:val="fr-CA"/>
        </w:rPr>
      </w:pPr>
    </w:p>
    <w:p w14:paraId="254E6B1B" w14:textId="2DE211E8" w:rsidR="000708AC" w:rsidRPr="00FB1419" w:rsidRDefault="00FB1419" w:rsidP="00D62658">
      <w:pPr>
        <w:pStyle w:val="Paragraphedeliste"/>
        <w:numPr>
          <w:ilvl w:val="0"/>
          <w:numId w:val="7"/>
        </w:numPr>
        <w:ind w:left="426"/>
        <w:rPr>
          <w:rFonts w:ascii="Open Sans" w:hAnsi="Open Sans" w:cs="Open Sans"/>
          <w:bCs/>
          <w:sz w:val="20"/>
          <w:lang w:val="fr-CA"/>
        </w:rPr>
      </w:pPr>
      <w:r w:rsidRPr="00326973">
        <w:rPr>
          <w:rFonts w:ascii="Open Sans" w:hAnsi="Open Sans" w:cs="Open Sans"/>
          <w:bCs/>
          <w:sz w:val="20"/>
          <w:lang w:val="fr-CA"/>
        </w:rPr>
        <w:t xml:space="preserve">Si une décision peut avoir un impact sur une autre partie au point que l’autre partie pourrait avoir recours à </w:t>
      </w:r>
      <w:r>
        <w:rPr>
          <w:rFonts w:ascii="Open Sans" w:hAnsi="Open Sans" w:cs="Open Sans"/>
          <w:bCs/>
          <w:sz w:val="20"/>
          <w:lang w:val="fr-CA"/>
        </w:rPr>
        <w:t>u</w:t>
      </w:r>
      <w:r w:rsidRPr="00326973">
        <w:rPr>
          <w:rFonts w:ascii="Open Sans" w:hAnsi="Open Sans" w:cs="Open Sans"/>
          <w:bCs/>
          <w:sz w:val="20"/>
          <w:lang w:val="fr-CA"/>
        </w:rPr>
        <w:t xml:space="preserve">ne </w:t>
      </w:r>
      <w:r>
        <w:rPr>
          <w:rFonts w:ascii="Open Sans" w:hAnsi="Open Sans" w:cs="Open Sans"/>
          <w:bCs/>
          <w:sz w:val="20"/>
          <w:lang w:val="fr-CA"/>
        </w:rPr>
        <w:t>pl</w:t>
      </w:r>
      <w:r w:rsidRPr="00326973">
        <w:rPr>
          <w:rFonts w:ascii="Open Sans" w:hAnsi="Open Sans" w:cs="Open Sans"/>
          <w:bCs/>
          <w:sz w:val="20"/>
          <w:lang w:val="fr-CA"/>
        </w:rPr>
        <w:t>a</w:t>
      </w:r>
      <w:r>
        <w:rPr>
          <w:rFonts w:ascii="Open Sans" w:hAnsi="Open Sans" w:cs="Open Sans"/>
          <w:bCs/>
          <w:sz w:val="20"/>
          <w:lang w:val="fr-CA"/>
        </w:rPr>
        <w:t>i</w:t>
      </w:r>
      <w:r w:rsidRPr="00326973">
        <w:rPr>
          <w:rFonts w:ascii="Open Sans" w:hAnsi="Open Sans" w:cs="Open Sans"/>
          <w:bCs/>
          <w:sz w:val="20"/>
          <w:lang w:val="fr-CA"/>
        </w:rPr>
        <w:t xml:space="preserve">nte ou à son propre appel selon cette politique, cette </w:t>
      </w:r>
      <w:r>
        <w:rPr>
          <w:rFonts w:ascii="Open Sans" w:hAnsi="Open Sans" w:cs="Open Sans"/>
          <w:bCs/>
          <w:sz w:val="20"/>
          <w:lang w:val="fr-CA"/>
        </w:rPr>
        <w:t>partie</w:t>
      </w:r>
      <w:r w:rsidRPr="00326973">
        <w:rPr>
          <w:rFonts w:ascii="Open Sans" w:hAnsi="Open Sans" w:cs="Open Sans"/>
          <w:bCs/>
          <w:sz w:val="20"/>
          <w:lang w:val="fr-CA"/>
        </w:rPr>
        <w:t xml:space="preserve"> deviendra une partie dans </w:t>
      </w:r>
      <w:r>
        <w:rPr>
          <w:rFonts w:ascii="Open Sans" w:hAnsi="Open Sans" w:cs="Open Sans"/>
          <w:bCs/>
          <w:sz w:val="20"/>
          <w:lang w:val="fr-CA"/>
        </w:rPr>
        <w:t>la plainte</w:t>
      </w:r>
      <w:r w:rsidRPr="00326973">
        <w:rPr>
          <w:rFonts w:ascii="Open Sans" w:hAnsi="Open Sans" w:cs="Open Sans"/>
          <w:bCs/>
          <w:sz w:val="20"/>
          <w:lang w:val="fr-CA"/>
        </w:rPr>
        <w:t xml:space="preserve"> en question</w:t>
      </w:r>
      <w:r>
        <w:rPr>
          <w:rFonts w:ascii="Open Sans" w:hAnsi="Open Sans" w:cs="Open Sans"/>
          <w:bCs/>
          <w:sz w:val="20"/>
          <w:lang w:val="fr-CA"/>
        </w:rPr>
        <w:t xml:space="preserve">, soit comme plaignant ou répondant selon le cas, </w:t>
      </w:r>
      <w:r w:rsidRPr="00326973">
        <w:rPr>
          <w:rFonts w:ascii="Open Sans" w:hAnsi="Open Sans" w:cs="Open Sans"/>
          <w:bCs/>
          <w:sz w:val="20"/>
          <w:lang w:val="fr-CA"/>
        </w:rPr>
        <w:t xml:space="preserve">et sera liée par </w:t>
      </w:r>
      <w:r>
        <w:rPr>
          <w:rFonts w:ascii="Open Sans" w:hAnsi="Open Sans" w:cs="Open Sans"/>
          <w:bCs/>
          <w:sz w:val="20"/>
          <w:lang w:val="fr-CA"/>
        </w:rPr>
        <w:t>la décision</w:t>
      </w:r>
      <w:r w:rsidR="000708AC" w:rsidRPr="00FB1419">
        <w:rPr>
          <w:rFonts w:ascii="Open Sans" w:hAnsi="Open Sans" w:cs="Open Sans"/>
          <w:bCs/>
          <w:sz w:val="20"/>
          <w:lang w:val="fr-CA"/>
        </w:rPr>
        <w:t>.</w:t>
      </w:r>
    </w:p>
    <w:p w14:paraId="4C6FB450" w14:textId="77777777" w:rsidR="000708AC" w:rsidRPr="00FB1419" w:rsidRDefault="000708AC" w:rsidP="00AC3308">
      <w:pPr>
        <w:ind w:left="426" w:hanging="360"/>
        <w:contextualSpacing/>
        <w:rPr>
          <w:rFonts w:ascii="Open Sans" w:hAnsi="Open Sans" w:cs="Open Sans"/>
          <w:bCs/>
          <w:sz w:val="20"/>
          <w:lang w:val="fr-CA"/>
        </w:rPr>
      </w:pPr>
    </w:p>
    <w:p w14:paraId="7465422B" w14:textId="667D8DFA" w:rsidR="000708AC" w:rsidRPr="0005523D" w:rsidRDefault="0005523D" w:rsidP="00D62658">
      <w:pPr>
        <w:pStyle w:val="Paragraphedeliste"/>
        <w:numPr>
          <w:ilvl w:val="0"/>
          <w:numId w:val="7"/>
        </w:numPr>
        <w:ind w:left="426"/>
        <w:rPr>
          <w:rFonts w:ascii="Open Sans" w:hAnsi="Open Sans" w:cs="Open Sans"/>
          <w:bCs/>
          <w:sz w:val="20"/>
          <w:lang w:val="fr-CA"/>
        </w:rPr>
      </w:pPr>
      <w:r w:rsidRPr="00B4666C">
        <w:rPr>
          <w:rFonts w:ascii="Open Sans" w:hAnsi="Open Sans" w:cs="Open Sans"/>
          <w:bCs/>
          <w:sz w:val="20"/>
          <w:lang w:val="fr-CA"/>
        </w:rPr>
        <w:t>E</w:t>
      </w:r>
      <w:r w:rsidRPr="00D1137F">
        <w:rPr>
          <w:rFonts w:ascii="Open Sans" w:hAnsi="Open Sans" w:cs="Open Sans"/>
          <w:bCs/>
          <w:sz w:val="20"/>
          <w:lang w:val="fr-CA"/>
        </w:rPr>
        <w:t xml:space="preserve">n accomplissant ses tâches, le jury peut </w:t>
      </w:r>
      <w:r>
        <w:rPr>
          <w:rFonts w:ascii="Open Sans" w:hAnsi="Open Sans" w:cs="Open Sans"/>
          <w:bCs/>
          <w:sz w:val="20"/>
          <w:lang w:val="fr-CA"/>
        </w:rPr>
        <w:t>o</w:t>
      </w:r>
      <w:r w:rsidRPr="00D1137F">
        <w:rPr>
          <w:rFonts w:ascii="Open Sans" w:hAnsi="Open Sans" w:cs="Open Sans"/>
          <w:bCs/>
          <w:sz w:val="20"/>
          <w:lang w:val="fr-CA"/>
        </w:rPr>
        <w:t>b</w:t>
      </w:r>
      <w:r>
        <w:rPr>
          <w:rFonts w:ascii="Open Sans" w:hAnsi="Open Sans" w:cs="Open Sans"/>
          <w:bCs/>
          <w:sz w:val="20"/>
          <w:lang w:val="fr-CA"/>
        </w:rPr>
        <w:t>t</w:t>
      </w:r>
      <w:r w:rsidRPr="00D1137F">
        <w:rPr>
          <w:rFonts w:ascii="Open Sans" w:hAnsi="Open Sans" w:cs="Open Sans"/>
          <w:bCs/>
          <w:sz w:val="20"/>
          <w:lang w:val="fr-CA"/>
        </w:rPr>
        <w:t>enir un av</w:t>
      </w:r>
      <w:r>
        <w:rPr>
          <w:rFonts w:ascii="Open Sans" w:hAnsi="Open Sans" w:cs="Open Sans"/>
          <w:bCs/>
          <w:sz w:val="20"/>
          <w:lang w:val="fr-CA"/>
        </w:rPr>
        <w:t>i</w:t>
      </w:r>
      <w:r w:rsidRPr="00D1137F">
        <w:rPr>
          <w:rFonts w:ascii="Open Sans" w:hAnsi="Open Sans" w:cs="Open Sans"/>
          <w:bCs/>
          <w:sz w:val="20"/>
          <w:lang w:val="fr-CA"/>
        </w:rPr>
        <w:t>s ind</w:t>
      </w:r>
      <w:r>
        <w:rPr>
          <w:rFonts w:ascii="Open Sans" w:hAnsi="Open Sans" w:cs="Open Sans"/>
          <w:bCs/>
          <w:sz w:val="20"/>
          <w:lang w:val="fr-CA"/>
        </w:rPr>
        <w:t>é</w:t>
      </w:r>
      <w:r w:rsidRPr="00D1137F">
        <w:rPr>
          <w:rFonts w:ascii="Open Sans" w:hAnsi="Open Sans" w:cs="Open Sans"/>
          <w:bCs/>
          <w:sz w:val="20"/>
          <w:lang w:val="fr-CA"/>
        </w:rPr>
        <w:t>pend</w:t>
      </w:r>
      <w:r>
        <w:rPr>
          <w:rFonts w:ascii="Open Sans" w:hAnsi="Open Sans" w:cs="Open Sans"/>
          <w:bCs/>
          <w:sz w:val="20"/>
          <w:lang w:val="fr-CA"/>
        </w:rPr>
        <w:t>a</w:t>
      </w:r>
      <w:r w:rsidRPr="00D1137F">
        <w:rPr>
          <w:rFonts w:ascii="Open Sans" w:hAnsi="Open Sans" w:cs="Open Sans"/>
          <w:bCs/>
          <w:sz w:val="20"/>
          <w:lang w:val="fr-CA"/>
        </w:rPr>
        <w:t>nt</w:t>
      </w:r>
      <w:r>
        <w:rPr>
          <w:rFonts w:ascii="Open Sans" w:hAnsi="Open Sans" w:cs="Open Sans"/>
          <w:bCs/>
          <w:sz w:val="20"/>
          <w:lang w:val="fr-CA"/>
        </w:rPr>
        <w:t xml:space="preserve"> d’une tierce partie</w:t>
      </w:r>
      <w:r w:rsidR="00AB27F7" w:rsidRPr="0005523D">
        <w:rPr>
          <w:rFonts w:ascii="Open Sans" w:hAnsi="Open Sans" w:cs="Open Sans"/>
          <w:bCs/>
          <w:sz w:val="20"/>
          <w:lang w:val="fr-CA"/>
        </w:rPr>
        <w:t xml:space="preserve">. </w:t>
      </w:r>
      <w:r w:rsidRPr="0005523D">
        <w:rPr>
          <w:rFonts w:ascii="Open Sans" w:hAnsi="Open Sans" w:cs="Open Sans"/>
          <w:bCs/>
          <w:sz w:val="20"/>
          <w:lang w:val="fr-CA"/>
        </w:rPr>
        <w:t>Un avis</w:t>
      </w:r>
      <w:r w:rsidR="00AB27F7" w:rsidRPr="0005523D">
        <w:rPr>
          <w:rFonts w:ascii="Open Sans" w:hAnsi="Open Sans" w:cs="Open Sans"/>
          <w:bCs/>
          <w:sz w:val="20"/>
          <w:lang w:val="fr-CA"/>
        </w:rPr>
        <w:t xml:space="preserve"> ind</w:t>
      </w:r>
      <w:r w:rsidRPr="0005523D">
        <w:rPr>
          <w:rFonts w:ascii="Open Sans" w:hAnsi="Open Sans" w:cs="Open Sans"/>
          <w:bCs/>
          <w:sz w:val="20"/>
          <w:lang w:val="fr-CA"/>
        </w:rPr>
        <w:t>é</w:t>
      </w:r>
      <w:r w:rsidR="00AB27F7" w:rsidRPr="0005523D">
        <w:rPr>
          <w:rFonts w:ascii="Open Sans" w:hAnsi="Open Sans" w:cs="Open Sans"/>
          <w:bCs/>
          <w:sz w:val="20"/>
          <w:lang w:val="fr-CA"/>
        </w:rPr>
        <w:t>pend</w:t>
      </w:r>
      <w:r w:rsidRPr="0005523D">
        <w:rPr>
          <w:rFonts w:ascii="Open Sans" w:hAnsi="Open Sans" w:cs="Open Sans"/>
          <w:bCs/>
          <w:sz w:val="20"/>
          <w:lang w:val="fr-CA"/>
        </w:rPr>
        <w:t>a</w:t>
      </w:r>
      <w:r w:rsidR="00AB27F7" w:rsidRPr="0005523D">
        <w:rPr>
          <w:rFonts w:ascii="Open Sans" w:hAnsi="Open Sans" w:cs="Open Sans"/>
          <w:bCs/>
          <w:sz w:val="20"/>
          <w:lang w:val="fr-CA"/>
        </w:rPr>
        <w:t>nt obt</w:t>
      </w:r>
      <w:r w:rsidRPr="0005523D">
        <w:rPr>
          <w:rFonts w:ascii="Open Sans" w:hAnsi="Open Sans" w:cs="Open Sans"/>
          <w:bCs/>
          <w:sz w:val="20"/>
          <w:lang w:val="fr-CA"/>
        </w:rPr>
        <w:t>enu sera partagé avec toutes les p</w:t>
      </w:r>
      <w:r w:rsidR="00AB27F7" w:rsidRPr="0005523D">
        <w:rPr>
          <w:rFonts w:ascii="Open Sans" w:hAnsi="Open Sans" w:cs="Open Sans"/>
          <w:bCs/>
          <w:sz w:val="20"/>
          <w:lang w:val="fr-CA"/>
        </w:rPr>
        <w:t xml:space="preserve">arties, </w:t>
      </w:r>
      <w:r w:rsidRPr="0005523D">
        <w:rPr>
          <w:rFonts w:ascii="Open Sans" w:hAnsi="Open Sans" w:cs="Open Sans"/>
          <w:bCs/>
          <w:sz w:val="20"/>
          <w:lang w:val="fr-CA"/>
        </w:rPr>
        <w:t xml:space="preserve">pour lequel elles auront l’occasion de </w:t>
      </w:r>
      <w:r>
        <w:rPr>
          <w:rFonts w:ascii="Open Sans" w:hAnsi="Open Sans" w:cs="Open Sans"/>
          <w:bCs/>
          <w:sz w:val="20"/>
          <w:lang w:val="fr-CA"/>
        </w:rPr>
        <w:t>présenter des</w:t>
      </w:r>
      <w:r w:rsidR="00AB27F7" w:rsidRPr="0005523D">
        <w:rPr>
          <w:rFonts w:ascii="Open Sans" w:hAnsi="Open Sans" w:cs="Open Sans"/>
          <w:bCs/>
          <w:sz w:val="20"/>
          <w:lang w:val="fr-CA"/>
        </w:rPr>
        <w:t xml:space="preserve"> s</w:t>
      </w:r>
      <w:r>
        <w:rPr>
          <w:rFonts w:ascii="Open Sans" w:hAnsi="Open Sans" w:cs="Open Sans"/>
          <w:bCs/>
          <w:sz w:val="20"/>
          <w:lang w:val="fr-CA"/>
        </w:rPr>
        <w:t>o</w:t>
      </w:r>
      <w:r w:rsidR="00AB27F7" w:rsidRPr="0005523D">
        <w:rPr>
          <w:rFonts w:ascii="Open Sans" w:hAnsi="Open Sans" w:cs="Open Sans"/>
          <w:bCs/>
          <w:sz w:val="20"/>
          <w:lang w:val="fr-CA"/>
        </w:rPr>
        <w:t xml:space="preserve">umissions </w:t>
      </w:r>
      <w:r>
        <w:rPr>
          <w:rFonts w:ascii="Open Sans" w:hAnsi="Open Sans" w:cs="Open Sans"/>
          <w:bCs/>
          <w:sz w:val="20"/>
          <w:lang w:val="fr-CA"/>
        </w:rPr>
        <w:t>e</w:t>
      </w:r>
      <w:r w:rsidR="00AB27F7" w:rsidRPr="0005523D">
        <w:rPr>
          <w:rFonts w:ascii="Open Sans" w:hAnsi="Open Sans" w:cs="Open Sans"/>
          <w:bCs/>
          <w:sz w:val="20"/>
          <w:lang w:val="fr-CA"/>
        </w:rPr>
        <w:t>n r</w:t>
      </w:r>
      <w:r>
        <w:rPr>
          <w:rFonts w:ascii="Open Sans" w:hAnsi="Open Sans" w:cs="Open Sans"/>
          <w:bCs/>
          <w:sz w:val="20"/>
          <w:lang w:val="fr-CA"/>
        </w:rPr>
        <w:t>é</w:t>
      </w:r>
      <w:r w:rsidR="00AB27F7" w:rsidRPr="0005523D">
        <w:rPr>
          <w:rFonts w:ascii="Open Sans" w:hAnsi="Open Sans" w:cs="Open Sans"/>
          <w:bCs/>
          <w:sz w:val="20"/>
          <w:lang w:val="fr-CA"/>
        </w:rPr>
        <w:t xml:space="preserve">ponse </w:t>
      </w:r>
      <w:r>
        <w:rPr>
          <w:rFonts w:ascii="Open Sans" w:hAnsi="Open Sans" w:cs="Open Sans"/>
          <w:bCs/>
          <w:sz w:val="20"/>
          <w:lang w:val="fr-CA"/>
        </w:rPr>
        <w:t>au dit conseil avant la dé</w:t>
      </w:r>
      <w:r w:rsidR="00AB27F7" w:rsidRPr="0005523D">
        <w:rPr>
          <w:rFonts w:ascii="Open Sans" w:hAnsi="Open Sans" w:cs="Open Sans"/>
          <w:bCs/>
          <w:sz w:val="20"/>
          <w:lang w:val="fr-CA"/>
        </w:rPr>
        <w:t>cision</w:t>
      </w:r>
      <w:r w:rsidR="000708AC" w:rsidRPr="0005523D">
        <w:rPr>
          <w:rFonts w:ascii="Open Sans" w:hAnsi="Open Sans" w:cs="Open Sans"/>
          <w:bCs/>
          <w:sz w:val="20"/>
          <w:lang w:val="fr-CA"/>
        </w:rPr>
        <w:t>.</w:t>
      </w:r>
    </w:p>
    <w:p w14:paraId="6BA8550B" w14:textId="77777777" w:rsidR="000708AC" w:rsidRPr="0005523D" w:rsidRDefault="000708AC" w:rsidP="00AC3308">
      <w:pPr>
        <w:ind w:left="426" w:hanging="360"/>
        <w:contextualSpacing/>
        <w:rPr>
          <w:rFonts w:ascii="Open Sans" w:hAnsi="Open Sans" w:cs="Open Sans"/>
          <w:b/>
          <w:bCs/>
          <w:sz w:val="20"/>
          <w:lang w:val="fr-CA"/>
        </w:rPr>
      </w:pPr>
    </w:p>
    <w:p w14:paraId="33D376B7" w14:textId="55F630A5" w:rsidR="000708AC" w:rsidRDefault="000708AC" w:rsidP="00424F1E">
      <w:pPr>
        <w:ind w:left="0"/>
        <w:rPr>
          <w:rFonts w:ascii="Open Sans" w:hAnsi="Open Sans" w:cs="Open Sans"/>
          <w:b/>
          <w:bCs/>
          <w:sz w:val="20"/>
          <w:lang w:val="en-CA"/>
        </w:rPr>
      </w:pPr>
      <w:r w:rsidRPr="00424F1E">
        <w:rPr>
          <w:rFonts w:ascii="Open Sans" w:hAnsi="Open Sans" w:cs="Open Sans"/>
          <w:b/>
          <w:bCs/>
          <w:sz w:val="20"/>
          <w:lang w:val="en-CA"/>
        </w:rPr>
        <w:t>D</w:t>
      </w:r>
      <w:r w:rsidR="0005523D">
        <w:rPr>
          <w:rFonts w:ascii="Open Sans" w:hAnsi="Open Sans" w:cs="Open Sans"/>
          <w:b/>
          <w:bCs/>
          <w:sz w:val="20"/>
          <w:lang w:val="en-CA"/>
        </w:rPr>
        <w:t>é</w:t>
      </w:r>
      <w:r w:rsidRPr="00424F1E">
        <w:rPr>
          <w:rFonts w:ascii="Open Sans" w:hAnsi="Open Sans" w:cs="Open Sans"/>
          <w:b/>
          <w:bCs/>
          <w:sz w:val="20"/>
          <w:lang w:val="en-CA"/>
        </w:rPr>
        <w:t>cision</w:t>
      </w:r>
    </w:p>
    <w:p w14:paraId="0B4BA056" w14:textId="77777777" w:rsidR="008D23C9" w:rsidRPr="00424F1E" w:rsidRDefault="008D23C9" w:rsidP="00424F1E">
      <w:pPr>
        <w:ind w:left="0"/>
        <w:rPr>
          <w:rFonts w:ascii="Open Sans" w:hAnsi="Open Sans" w:cs="Open Sans"/>
          <w:b/>
          <w:bCs/>
          <w:sz w:val="20"/>
          <w:lang w:val="en-CA"/>
        </w:rPr>
      </w:pPr>
    </w:p>
    <w:p w14:paraId="527E1DBA" w14:textId="05483F51" w:rsidR="000708AC" w:rsidRPr="00A4287C" w:rsidRDefault="00A4287C" w:rsidP="00D62658">
      <w:pPr>
        <w:pStyle w:val="Paragraphedeliste"/>
        <w:numPr>
          <w:ilvl w:val="0"/>
          <w:numId w:val="7"/>
        </w:numPr>
        <w:ind w:left="426"/>
        <w:rPr>
          <w:rFonts w:ascii="Open Sans" w:hAnsi="Open Sans" w:cs="Open Sans"/>
          <w:bCs/>
          <w:sz w:val="20"/>
          <w:lang w:val="fr-CA"/>
        </w:rPr>
      </w:pPr>
      <w:r w:rsidRPr="00F931F7">
        <w:rPr>
          <w:rFonts w:ascii="Open Sans" w:hAnsi="Open Sans" w:cs="Open Sans"/>
          <w:bCs/>
          <w:sz w:val="20"/>
          <w:lang w:val="fr-CA"/>
        </w:rPr>
        <w:t>Après avoir entendu et/ou examiner le sujet, le jury de discipline d</w:t>
      </w:r>
      <w:r>
        <w:rPr>
          <w:rFonts w:ascii="Open Sans" w:hAnsi="Open Sans" w:cs="Open Sans"/>
          <w:bCs/>
          <w:sz w:val="20"/>
          <w:lang w:val="fr-CA"/>
        </w:rPr>
        <w:t>é</w:t>
      </w:r>
      <w:r w:rsidRPr="00F931F7">
        <w:rPr>
          <w:rFonts w:ascii="Open Sans" w:hAnsi="Open Sans" w:cs="Open Sans"/>
          <w:bCs/>
          <w:sz w:val="20"/>
          <w:lang w:val="fr-CA"/>
        </w:rPr>
        <w:t>terminer</w:t>
      </w:r>
      <w:r>
        <w:rPr>
          <w:rFonts w:ascii="Open Sans" w:hAnsi="Open Sans" w:cs="Open Sans"/>
          <w:bCs/>
          <w:sz w:val="20"/>
          <w:lang w:val="fr-CA"/>
        </w:rPr>
        <w:t>a</w:t>
      </w:r>
      <w:r w:rsidRPr="00F931F7">
        <w:rPr>
          <w:rFonts w:ascii="Open Sans" w:hAnsi="Open Sans" w:cs="Open Sans"/>
          <w:bCs/>
          <w:sz w:val="20"/>
          <w:lang w:val="fr-CA"/>
        </w:rPr>
        <w:t xml:space="preserve"> si, ou non, une violation au code de conduite s’est produite </w:t>
      </w:r>
      <w:r>
        <w:rPr>
          <w:rFonts w:ascii="Open Sans" w:hAnsi="Open Sans" w:cs="Open Sans"/>
          <w:bCs/>
          <w:sz w:val="20"/>
          <w:lang w:val="fr-CA"/>
        </w:rPr>
        <w:t>e</w:t>
      </w:r>
      <w:r w:rsidRPr="00F931F7">
        <w:rPr>
          <w:rFonts w:ascii="Open Sans" w:hAnsi="Open Sans" w:cs="Open Sans"/>
          <w:bCs/>
          <w:sz w:val="20"/>
          <w:lang w:val="fr-CA"/>
        </w:rPr>
        <w:t>t, si c’est le cas, d</w:t>
      </w:r>
      <w:r>
        <w:rPr>
          <w:rFonts w:ascii="Open Sans" w:hAnsi="Open Sans" w:cs="Open Sans"/>
          <w:bCs/>
          <w:sz w:val="20"/>
          <w:lang w:val="fr-CA"/>
        </w:rPr>
        <w:t>é</w:t>
      </w:r>
      <w:r w:rsidRPr="00F931F7">
        <w:rPr>
          <w:rFonts w:ascii="Open Sans" w:hAnsi="Open Sans" w:cs="Open Sans"/>
          <w:bCs/>
          <w:sz w:val="20"/>
          <w:lang w:val="fr-CA"/>
        </w:rPr>
        <w:t>termine</w:t>
      </w:r>
      <w:r>
        <w:rPr>
          <w:rFonts w:ascii="Open Sans" w:hAnsi="Open Sans" w:cs="Open Sans"/>
          <w:bCs/>
          <w:sz w:val="20"/>
          <w:lang w:val="fr-CA"/>
        </w:rPr>
        <w:t>ra la sanction</w:t>
      </w:r>
      <w:r w:rsidRPr="00F931F7">
        <w:rPr>
          <w:rFonts w:ascii="Open Sans" w:hAnsi="Open Sans" w:cs="Open Sans"/>
          <w:bCs/>
          <w:sz w:val="20"/>
          <w:lang w:val="fr-CA"/>
        </w:rPr>
        <w:t xml:space="preserve"> appropri</w:t>
      </w:r>
      <w:r>
        <w:rPr>
          <w:rFonts w:ascii="Open Sans" w:hAnsi="Open Sans" w:cs="Open Sans"/>
          <w:bCs/>
          <w:sz w:val="20"/>
          <w:lang w:val="fr-CA"/>
        </w:rPr>
        <w:t>é</w:t>
      </w:r>
      <w:r w:rsidRPr="00F931F7">
        <w:rPr>
          <w:rFonts w:ascii="Open Sans" w:hAnsi="Open Sans" w:cs="Open Sans"/>
          <w:bCs/>
          <w:sz w:val="20"/>
          <w:lang w:val="fr-CA"/>
        </w:rPr>
        <w:t>e</w:t>
      </w:r>
      <w:r>
        <w:rPr>
          <w:rFonts w:ascii="Open Sans" w:hAnsi="Open Sans" w:cs="Open Sans"/>
          <w:bCs/>
          <w:sz w:val="20"/>
          <w:lang w:val="fr-CA"/>
        </w:rPr>
        <w:t xml:space="preserve"> à être</w:t>
      </w:r>
      <w:r w:rsidRPr="00F931F7">
        <w:rPr>
          <w:rFonts w:ascii="Open Sans" w:hAnsi="Open Sans" w:cs="Open Sans"/>
          <w:bCs/>
          <w:sz w:val="20"/>
          <w:lang w:val="fr-CA"/>
        </w:rPr>
        <w:t xml:space="preserve"> impos</w:t>
      </w:r>
      <w:r>
        <w:rPr>
          <w:rFonts w:ascii="Open Sans" w:hAnsi="Open Sans" w:cs="Open Sans"/>
          <w:bCs/>
          <w:sz w:val="20"/>
          <w:lang w:val="fr-CA"/>
        </w:rPr>
        <w:t>é</w:t>
      </w:r>
      <w:r w:rsidRPr="00F931F7">
        <w:rPr>
          <w:rFonts w:ascii="Open Sans" w:hAnsi="Open Sans" w:cs="Open Sans"/>
          <w:bCs/>
          <w:sz w:val="20"/>
          <w:lang w:val="fr-CA"/>
        </w:rPr>
        <w:t xml:space="preserve">e. La décision par écrit du jury, avec les raisons, sera distribuée à toutes les parties, </w:t>
      </w:r>
      <w:r>
        <w:rPr>
          <w:rFonts w:ascii="Open Sans" w:hAnsi="Open Sans" w:cs="Open Sans"/>
          <w:bCs/>
          <w:sz w:val="20"/>
          <w:lang w:val="fr-CA"/>
        </w:rPr>
        <w:t xml:space="preserve">au gestionnaire du cas et au CD ou au directeur exécutif, services corporatifs, dans les 14 jours après la </w:t>
      </w:r>
      <w:r>
        <w:rPr>
          <w:rFonts w:ascii="Open Sans" w:hAnsi="Open Sans" w:cs="Open Sans"/>
          <w:bCs/>
          <w:sz w:val="20"/>
          <w:lang w:val="fr-CA"/>
        </w:rPr>
        <w:lastRenderedPageBreak/>
        <w:t>fin de l’audience</w:t>
      </w:r>
      <w:r w:rsidRPr="00F931F7">
        <w:rPr>
          <w:rFonts w:ascii="Open Sans" w:hAnsi="Open Sans" w:cs="Open Sans"/>
          <w:bCs/>
          <w:sz w:val="20"/>
          <w:lang w:val="fr-CA"/>
        </w:rPr>
        <w:t xml:space="preserve">. </w:t>
      </w:r>
      <w:r w:rsidRPr="00A4287C">
        <w:rPr>
          <w:rFonts w:ascii="Open Sans" w:hAnsi="Open Sans" w:cs="Open Sans"/>
          <w:bCs/>
          <w:sz w:val="20"/>
          <w:lang w:val="fr-CA"/>
        </w:rPr>
        <w:t>Plus de distribution de la décision est sujette à la section de confidentialité de cette politique</w:t>
      </w:r>
      <w:r w:rsidR="008458A2" w:rsidRPr="00A4287C">
        <w:rPr>
          <w:rFonts w:ascii="Open Sans" w:hAnsi="Open Sans" w:cs="Open Sans"/>
          <w:bCs/>
          <w:sz w:val="20"/>
          <w:lang w:val="fr-CA"/>
        </w:rPr>
        <w:t>.</w:t>
      </w:r>
    </w:p>
    <w:p w14:paraId="4B473AD7" w14:textId="77777777" w:rsidR="000708AC" w:rsidRPr="00A4287C" w:rsidRDefault="000708AC" w:rsidP="00AC3308">
      <w:pPr>
        <w:ind w:left="426" w:hanging="360"/>
        <w:contextualSpacing/>
        <w:rPr>
          <w:rFonts w:ascii="Open Sans" w:hAnsi="Open Sans" w:cs="Open Sans"/>
          <w:b/>
          <w:bCs/>
          <w:sz w:val="20"/>
          <w:lang w:val="fr-CA"/>
        </w:rPr>
      </w:pPr>
    </w:p>
    <w:p w14:paraId="06A934E2" w14:textId="77777777" w:rsidR="000708AC" w:rsidRPr="00424F1E" w:rsidRDefault="000708AC" w:rsidP="00424F1E">
      <w:pPr>
        <w:ind w:left="0"/>
        <w:rPr>
          <w:rFonts w:ascii="Open Sans" w:hAnsi="Open Sans" w:cs="Open Sans"/>
          <w:b/>
          <w:bCs/>
          <w:sz w:val="20"/>
          <w:lang w:val="en-CA"/>
        </w:rPr>
      </w:pPr>
      <w:r w:rsidRPr="00424F1E">
        <w:rPr>
          <w:rFonts w:ascii="Open Sans" w:hAnsi="Open Sans" w:cs="Open Sans"/>
          <w:b/>
          <w:bCs/>
          <w:sz w:val="20"/>
          <w:lang w:val="en-CA"/>
        </w:rPr>
        <w:t>Sanctions</w:t>
      </w:r>
    </w:p>
    <w:p w14:paraId="65044295" w14:textId="6EF51923" w:rsidR="00AB27F7" w:rsidRDefault="00AB27F7" w:rsidP="00AC3308">
      <w:pPr>
        <w:ind w:left="426" w:hanging="360"/>
        <w:contextualSpacing/>
        <w:rPr>
          <w:rFonts w:ascii="Open Sans" w:hAnsi="Open Sans" w:cs="Open Sans"/>
          <w:bCs/>
          <w:sz w:val="20"/>
          <w:lang w:val="en-CA"/>
        </w:rPr>
      </w:pPr>
    </w:p>
    <w:p w14:paraId="245E6F5C" w14:textId="621A9651" w:rsidR="000708AC" w:rsidRPr="00091D34" w:rsidRDefault="00091D34" w:rsidP="00D62658">
      <w:pPr>
        <w:pStyle w:val="Paragraphedeliste"/>
        <w:numPr>
          <w:ilvl w:val="0"/>
          <w:numId w:val="7"/>
        </w:numPr>
        <w:ind w:left="426"/>
        <w:rPr>
          <w:rFonts w:ascii="Open Sans" w:hAnsi="Open Sans" w:cs="Open Sans"/>
          <w:bCs/>
          <w:sz w:val="20"/>
          <w:lang w:val="fr-CA"/>
        </w:rPr>
      </w:pPr>
      <w:r w:rsidRPr="00091D34">
        <w:rPr>
          <w:rFonts w:ascii="Open Sans" w:hAnsi="Open Sans" w:cs="Open Sans"/>
          <w:bCs/>
          <w:sz w:val="20"/>
          <w:lang w:val="fr-CA"/>
        </w:rPr>
        <w:t>Quand le jury a</w:t>
      </w:r>
      <w:r w:rsidR="00A241D0" w:rsidRPr="00091D34">
        <w:rPr>
          <w:rFonts w:ascii="Open Sans" w:hAnsi="Open Sans" w:cs="Open Sans"/>
          <w:bCs/>
          <w:sz w:val="20"/>
          <w:lang w:val="fr-CA"/>
        </w:rPr>
        <w:t xml:space="preserve"> </w:t>
      </w:r>
      <w:r w:rsidRPr="00091D34">
        <w:rPr>
          <w:rFonts w:ascii="Open Sans" w:hAnsi="Open Sans" w:cs="Open Sans"/>
          <w:bCs/>
          <w:sz w:val="20"/>
          <w:lang w:val="fr-CA"/>
        </w:rPr>
        <w:t>d</w:t>
      </w:r>
      <w:r w:rsidR="00C3773E">
        <w:rPr>
          <w:rFonts w:ascii="Open Sans" w:hAnsi="Open Sans" w:cs="Open Sans"/>
          <w:bCs/>
          <w:sz w:val="20"/>
          <w:lang w:val="fr-CA"/>
        </w:rPr>
        <w:t>é</w:t>
      </w:r>
      <w:r w:rsidRPr="00091D34">
        <w:rPr>
          <w:rFonts w:ascii="Open Sans" w:hAnsi="Open Sans" w:cs="Open Sans"/>
          <w:bCs/>
          <w:sz w:val="20"/>
          <w:lang w:val="fr-CA"/>
        </w:rPr>
        <w:t>termin</w:t>
      </w:r>
      <w:r w:rsidR="00C3773E">
        <w:rPr>
          <w:rFonts w:ascii="Open Sans" w:hAnsi="Open Sans" w:cs="Open Sans"/>
          <w:bCs/>
          <w:sz w:val="20"/>
          <w:lang w:val="fr-CA"/>
        </w:rPr>
        <w:t>é</w:t>
      </w:r>
      <w:r w:rsidRPr="00091D34">
        <w:rPr>
          <w:rFonts w:ascii="Open Sans" w:hAnsi="Open Sans" w:cs="Open Sans"/>
          <w:bCs/>
          <w:sz w:val="20"/>
          <w:lang w:val="fr-CA"/>
        </w:rPr>
        <w:t xml:space="preserve"> qu’il y a eu une</w:t>
      </w:r>
      <w:r w:rsidR="00A241D0" w:rsidRPr="00091D34">
        <w:rPr>
          <w:rFonts w:ascii="Open Sans" w:hAnsi="Open Sans" w:cs="Open Sans"/>
          <w:bCs/>
          <w:sz w:val="20"/>
          <w:lang w:val="fr-CA"/>
        </w:rPr>
        <w:t xml:space="preserve"> violation </w:t>
      </w:r>
      <w:r w:rsidRPr="00091D34">
        <w:rPr>
          <w:rFonts w:ascii="Open Sans" w:hAnsi="Open Sans" w:cs="Open Sans"/>
          <w:bCs/>
          <w:sz w:val="20"/>
          <w:lang w:val="fr-CA"/>
        </w:rPr>
        <w:t>du</w:t>
      </w:r>
      <w:r w:rsidR="00A241D0" w:rsidRPr="00091D34">
        <w:rPr>
          <w:rFonts w:ascii="Open Sans" w:hAnsi="Open Sans" w:cs="Open Sans"/>
          <w:bCs/>
          <w:sz w:val="20"/>
          <w:lang w:val="fr-CA"/>
        </w:rPr>
        <w:t xml:space="preserve"> Code </w:t>
      </w:r>
      <w:r w:rsidRPr="00091D34">
        <w:rPr>
          <w:rFonts w:ascii="Open Sans" w:hAnsi="Open Sans" w:cs="Open Sans"/>
          <w:bCs/>
          <w:sz w:val="20"/>
          <w:lang w:val="fr-CA"/>
        </w:rPr>
        <w:t>de c</w:t>
      </w:r>
      <w:r w:rsidR="00A241D0" w:rsidRPr="00091D34">
        <w:rPr>
          <w:rFonts w:ascii="Open Sans" w:hAnsi="Open Sans" w:cs="Open Sans"/>
          <w:bCs/>
          <w:sz w:val="20"/>
          <w:lang w:val="fr-CA"/>
        </w:rPr>
        <w:t>ondu</w:t>
      </w:r>
      <w:r w:rsidRPr="00091D34">
        <w:rPr>
          <w:rFonts w:ascii="Open Sans" w:hAnsi="Open Sans" w:cs="Open Sans"/>
          <w:bCs/>
          <w:sz w:val="20"/>
          <w:lang w:val="fr-CA"/>
        </w:rPr>
        <w:t>ite</w:t>
      </w:r>
      <w:r w:rsidR="00A241D0" w:rsidRPr="00091D34">
        <w:rPr>
          <w:rFonts w:ascii="Open Sans" w:hAnsi="Open Sans" w:cs="Open Sans"/>
          <w:bCs/>
          <w:sz w:val="20"/>
          <w:lang w:val="fr-CA"/>
        </w:rPr>
        <w:t xml:space="preserve">, </w:t>
      </w:r>
      <w:r w:rsidRPr="00091D34">
        <w:rPr>
          <w:rFonts w:ascii="Open Sans" w:hAnsi="Open Sans" w:cs="Open Sans"/>
          <w:bCs/>
          <w:sz w:val="20"/>
          <w:lang w:val="fr-CA"/>
        </w:rPr>
        <w:t xml:space="preserve">le jury peut appliquer les sanctions disciplinaires suivantes qui </w:t>
      </w:r>
      <w:r>
        <w:rPr>
          <w:rFonts w:ascii="Open Sans" w:hAnsi="Open Sans" w:cs="Open Sans"/>
          <w:bCs/>
          <w:sz w:val="20"/>
          <w:lang w:val="fr-CA"/>
        </w:rPr>
        <w:t>p</w:t>
      </w:r>
      <w:r w:rsidRPr="00091D34">
        <w:rPr>
          <w:rFonts w:ascii="Open Sans" w:hAnsi="Open Sans" w:cs="Open Sans"/>
          <w:bCs/>
          <w:sz w:val="20"/>
          <w:lang w:val="fr-CA"/>
        </w:rPr>
        <w:t>euvent être a</w:t>
      </w:r>
      <w:r>
        <w:rPr>
          <w:rFonts w:ascii="Open Sans" w:hAnsi="Open Sans" w:cs="Open Sans"/>
          <w:bCs/>
          <w:sz w:val="20"/>
          <w:lang w:val="fr-CA"/>
        </w:rPr>
        <w:t>p</w:t>
      </w:r>
      <w:r w:rsidRPr="00091D34">
        <w:rPr>
          <w:rFonts w:ascii="Open Sans" w:hAnsi="Open Sans" w:cs="Open Sans"/>
          <w:bCs/>
          <w:sz w:val="20"/>
          <w:lang w:val="fr-CA"/>
        </w:rPr>
        <w:t>p</w:t>
      </w:r>
      <w:r>
        <w:rPr>
          <w:rFonts w:ascii="Open Sans" w:hAnsi="Open Sans" w:cs="Open Sans"/>
          <w:bCs/>
          <w:sz w:val="20"/>
          <w:lang w:val="fr-CA"/>
        </w:rPr>
        <w:t xml:space="preserve">liquées </w:t>
      </w:r>
      <w:r w:rsidR="00C3773E">
        <w:rPr>
          <w:rFonts w:ascii="Open Sans" w:hAnsi="Open Sans" w:cs="Open Sans"/>
          <w:bCs/>
          <w:sz w:val="20"/>
          <w:lang w:val="fr-CA"/>
        </w:rPr>
        <w:t>comme une</w:t>
      </w:r>
      <w:r w:rsidR="00AB710E" w:rsidRPr="00091D34">
        <w:rPr>
          <w:rFonts w:ascii="Open Sans" w:hAnsi="Open Sans" w:cs="Open Sans"/>
          <w:bCs/>
          <w:sz w:val="20"/>
          <w:lang w:val="fr-CA"/>
        </w:rPr>
        <w:t xml:space="preserve"> sanction </w:t>
      </w:r>
      <w:r w:rsidR="00C3773E">
        <w:rPr>
          <w:rFonts w:ascii="Open Sans" w:hAnsi="Open Sans" w:cs="Open Sans"/>
          <w:bCs/>
          <w:sz w:val="20"/>
          <w:lang w:val="fr-CA"/>
        </w:rPr>
        <w:t>simple ou e</w:t>
      </w:r>
      <w:r w:rsidR="000708AC" w:rsidRPr="00091D34">
        <w:rPr>
          <w:rFonts w:ascii="Open Sans" w:hAnsi="Open Sans" w:cs="Open Sans"/>
          <w:bCs/>
          <w:sz w:val="20"/>
          <w:lang w:val="fr-CA"/>
        </w:rPr>
        <w:t>n combinai</w:t>
      </w:r>
      <w:r w:rsidR="00C3773E">
        <w:rPr>
          <w:rFonts w:ascii="Open Sans" w:hAnsi="Open Sans" w:cs="Open Sans"/>
          <w:bCs/>
          <w:sz w:val="20"/>
          <w:lang w:val="fr-CA"/>
        </w:rPr>
        <w:t>s</w:t>
      </w:r>
      <w:r w:rsidR="000708AC" w:rsidRPr="00091D34">
        <w:rPr>
          <w:rFonts w:ascii="Open Sans" w:hAnsi="Open Sans" w:cs="Open Sans"/>
          <w:bCs/>
          <w:sz w:val="20"/>
          <w:lang w:val="fr-CA"/>
        </w:rPr>
        <w:t>on:</w:t>
      </w:r>
    </w:p>
    <w:p w14:paraId="6A2C2ED5" w14:textId="77777777" w:rsidR="00F903A8" w:rsidRPr="00091D34" w:rsidRDefault="00F903A8" w:rsidP="008D23C9">
      <w:pPr>
        <w:pStyle w:val="Paragraphedeliste"/>
        <w:ind w:left="426"/>
        <w:rPr>
          <w:rFonts w:ascii="Open Sans" w:hAnsi="Open Sans" w:cs="Open Sans"/>
          <w:bCs/>
          <w:sz w:val="20"/>
          <w:lang w:val="fr-CA"/>
        </w:rPr>
      </w:pPr>
    </w:p>
    <w:p w14:paraId="55E2EB2C" w14:textId="340A1296" w:rsidR="000708AC" w:rsidRPr="006F3471" w:rsidRDefault="006F3471" w:rsidP="00D62658">
      <w:pPr>
        <w:pStyle w:val="Paragraphedeliste"/>
        <w:numPr>
          <w:ilvl w:val="2"/>
          <w:numId w:val="7"/>
        </w:numPr>
        <w:ind w:left="851"/>
        <w:rPr>
          <w:rFonts w:ascii="Open Sans" w:hAnsi="Open Sans" w:cs="Open Sans"/>
          <w:bCs/>
          <w:sz w:val="20"/>
          <w:lang w:val="fr-CA"/>
        </w:rPr>
      </w:pPr>
      <w:r w:rsidRPr="006F3471">
        <w:rPr>
          <w:rFonts w:ascii="Open Sans" w:hAnsi="Open Sans" w:cs="Open Sans"/>
          <w:bCs/>
          <w:sz w:val="20"/>
          <w:lang w:val="fr-CA"/>
        </w:rPr>
        <w:t>Une réprimande écrite à être placée dans le dossier de la personne pour un cert</w:t>
      </w:r>
      <w:r>
        <w:rPr>
          <w:rFonts w:ascii="Open Sans" w:hAnsi="Open Sans" w:cs="Open Sans"/>
          <w:bCs/>
          <w:sz w:val="20"/>
          <w:lang w:val="fr-CA"/>
        </w:rPr>
        <w:t>ain</w:t>
      </w:r>
      <w:r w:rsidRPr="006F3471">
        <w:rPr>
          <w:rFonts w:ascii="Open Sans" w:hAnsi="Open Sans" w:cs="Open Sans"/>
          <w:bCs/>
          <w:sz w:val="20"/>
          <w:lang w:val="fr-CA"/>
        </w:rPr>
        <w:t xml:space="preserve"> nombr</w:t>
      </w:r>
      <w:r>
        <w:rPr>
          <w:rFonts w:ascii="Open Sans" w:hAnsi="Open Sans" w:cs="Open Sans"/>
          <w:bCs/>
          <w:sz w:val="20"/>
          <w:lang w:val="fr-CA"/>
        </w:rPr>
        <w:t>e d’années déterminées par le jury, mais pas plus de huit ans</w:t>
      </w:r>
      <w:r w:rsidR="00A241D0" w:rsidRPr="006F3471">
        <w:rPr>
          <w:rFonts w:ascii="Open Sans" w:hAnsi="Open Sans" w:cs="Open Sans"/>
          <w:bCs/>
          <w:sz w:val="20"/>
          <w:lang w:val="fr-CA"/>
        </w:rPr>
        <w:t>;</w:t>
      </w:r>
    </w:p>
    <w:p w14:paraId="7D64CD26" w14:textId="328A4AE9" w:rsidR="000708AC" w:rsidRPr="00AC3308" w:rsidRDefault="00353836" w:rsidP="00D62658">
      <w:pPr>
        <w:pStyle w:val="Paragraphedeliste"/>
        <w:numPr>
          <w:ilvl w:val="2"/>
          <w:numId w:val="7"/>
        </w:numPr>
        <w:ind w:left="851"/>
        <w:rPr>
          <w:rFonts w:ascii="Open Sans" w:hAnsi="Open Sans" w:cs="Open Sans"/>
          <w:bCs/>
          <w:sz w:val="20"/>
          <w:lang w:val="en-CA"/>
        </w:rPr>
      </w:pPr>
      <w:r w:rsidRPr="00153115">
        <w:rPr>
          <w:rFonts w:ascii="Open Sans" w:hAnsi="Open Sans" w:cs="Open Sans"/>
          <w:bCs/>
          <w:sz w:val="20"/>
          <w:lang w:val="fr-CA"/>
        </w:rPr>
        <w:t>Des excuses écrites</w:t>
      </w:r>
      <w:r w:rsidR="000708AC" w:rsidRPr="00AC3308">
        <w:rPr>
          <w:rFonts w:ascii="Open Sans" w:hAnsi="Open Sans" w:cs="Open Sans"/>
          <w:bCs/>
          <w:sz w:val="20"/>
          <w:lang w:val="en-CA"/>
        </w:rPr>
        <w:t>;</w:t>
      </w:r>
    </w:p>
    <w:p w14:paraId="1F1F26AA" w14:textId="35D984B7" w:rsidR="000708AC" w:rsidRPr="00353836" w:rsidRDefault="00353836" w:rsidP="00D62658">
      <w:pPr>
        <w:pStyle w:val="Paragraphedeliste"/>
        <w:numPr>
          <w:ilvl w:val="2"/>
          <w:numId w:val="7"/>
        </w:numPr>
        <w:ind w:left="851"/>
        <w:rPr>
          <w:rFonts w:ascii="Open Sans" w:hAnsi="Open Sans" w:cs="Open Sans"/>
          <w:bCs/>
          <w:sz w:val="20"/>
          <w:lang w:val="fr-CA"/>
        </w:rPr>
      </w:pPr>
      <w:r w:rsidRPr="00153115">
        <w:rPr>
          <w:rFonts w:ascii="Open Sans" w:hAnsi="Open Sans" w:cs="Open Sans"/>
          <w:bCs/>
          <w:sz w:val="20"/>
          <w:lang w:val="fr-CA"/>
        </w:rPr>
        <w:t>Le retrait de certains privilèges</w:t>
      </w:r>
      <w:r w:rsidR="000708AC" w:rsidRPr="00353836">
        <w:rPr>
          <w:rFonts w:ascii="Open Sans" w:hAnsi="Open Sans" w:cs="Open Sans"/>
          <w:bCs/>
          <w:sz w:val="20"/>
          <w:lang w:val="fr-CA"/>
        </w:rPr>
        <w:t xml:space="preserve">; </w:t>
      </w:r>
    </w:p>
    <w:p w14:paraId="091B04FA" w14:textId="03BC847C" w:rsidR="000708AC" w:rsidRPr="00353836" w:rsidRDefault="00353836" w:rsidP="00D62658">
      <w:pPr>
        <w:pStyle w:val="Paragraphedeliste"/>
        <w:numPr>
          <w:ilvl w:val="2"/>
          <w:numId w:val="7"/>
        </w:numPr>
        <w:ind w:left="851"/>
        <w:rPr>
          <w:rFonts w:ascii="Open Sans" w:hAnsi="Open Sans" w:cs="Open Sans"/>
          <w:bCs/>
          <w:sz w:val="20"/>
          <w:lang w:val="fr-CA"/>
        </w:rPr>
      </w:pPr>
      <w:r w:rsidRPr="00153115">
        <w:rPr>
          <w:rFonts w:ascii="Open Sans" w:hAnsi="Open Sans" w:cs="Open Sans"/>
          <w:bCs/>
          <w:sz w:val="20"/>
          <w:lang w:val="fr-CA"/>
        </w:rPr>
        <w:t xml:space="preserve">La suspension de certaines équipes, </w:t>
      </w:r>
      <w:r>
        <w:rPr>
          <w:rFonts w:ascii="Open Sans" w:hAnsi="Open Sans" w:cs="Open Sans"/>
          <w:bCs/>
          <w:sz w:val="20"/>
          <w:lang w:val="fr-CA"/>
        </w:rPr>
        <w:t>événement</w:t>
      </w:r>
      <w:r w:rsidRPr="00153115">
        <w:rPr>
          <w:rFonts w:ascii="Open Sans" w:hAnsi="Open Sans" w:cs="Open Sans"/>
          <w:bCs/>
          <w:sz w:val="20"/>
          <w:lang w:val="fr-CA"/>
        </w:rPr>
        <w:t>s et/ou activ</w:t>
      </w:r>
      <w:r>
        <w:rPr>
          <w:rFonts w:ascii="Open Sans" w:hAnsi="Open Sans" w:cs="Open Sans"/>
          <w:bCs/>
          <w:sz w:val="20"/>
          <w:lang w:val="fr-CA"/>
        </w:rPr>
        <w:t>it</w:t>
      </w:r>
      <w:r w:rsidRPr="00153115">
        <w:rPr>
          <w:rFonts w:ascii="Open Sans" w:hAnsi="Open Sans" w:cs="Open Sans"/>
          <w:bCs/>
          <w:sz w:val="20"/>
          <w:lang w:val="fr-CA"/>
        </w:rPr>
        <w:t>és du CPC</w:t>
      </w:r>
      <w:r w:rsidR="000708AC" w:rsidRPr="00353836">
        <w:rPr>
          <w:rFonts w:ascii="Open Sans" w:hAnsi="Open Sans" w:cs="Open Sans"/>
          <w:bCs/>
          <w:sz w:val="20"/>
          <w:lang w:val="fr-CA"/>
        </w:rPr>
        <w:t>;</w:t>
      </w:r>
    </w:p>
    <w:p w14:paraId="6C9AADA7" w14:textId="084CF624" w:rsidR="000708AC" w:rsidRPr="00353836" w:rsidRDefault="00353836" w:rsidP="00D62658">
      <w:pPr>
        <w:pStyle w:val="Paragraphedeliste"/>
        <w:numPr>
          <w:ilvl w:val="2"/>
          <w:numId w:val="7"/>
        </w:numPr>
        <w:ind w:left="851"/>
        <w:rPr>
          <w:rFonts w:ascii="Open Sans" w:hAnsi="Open Sans" w:cs="Open Sans"/>
          <w:bCs/>
          <w:sz w:val="20"/>
          <w:lang w:val="fr-CA"/>
        </w:rPr>
      </w:pPr>
      <w:r w:rsidRPr="00153115">
        <w:rPr>
          <w:rFonts w:ascii="Open Sans" w:hAnsi="Open Sans" w:cs="Open Sans"/>
          <w:bCs/>
          <w:sz w:val="20"/>
          <w:lang w:val="fr-CA"/>
        </w:rPr>
        <w:t>La suspension de toutes les activités du CPC p</w:t>
      </w:r>
      <w:r>
        <w:rPr>
          <w:rFonts w:ascii="Open Sans" w:hAnsi="Open Sans" w:cs="Open Sans"/>
          <w:bCs/>
          <w:sz w:val="20"/>
          <w:lang w:val="fr-CA"/>
        </w:rPr>
        <w:t>o</w:t>
      </w:r>
      <w:r w:rsidRPr="00153115">
        <w:rPr>
          <w:rFonts w:ascii="Open Sans" w:hAnsi="Open Sans" w:cs="Open Sans"/>
          <w:bCs/>
          <w:sz w:val="20"/>
          <w:lang w:val="fr-CA"/>
        </w:rPr>
        <w:t xml:space="preserve">ur </w:t>
      </w:r>
      <w:r>
        <w:rPr>
          <w:rFonts w:ascii="Open Sans" w:hAnsi="Open Sans" w:cs="Open Sans"/>
          <w:bCs/>
          <w:sz w:val="20"/>
          <w:lang w:val="fr-CA"/>
        </w:rPr>
        <w:t>u</w:t>
      </w:r>
      <w:r w:rsidRPr="00153115">
        <w:rPr>
          <w:rFonts w:ascii="Open Sans" w:hAnsi="Open Sans" w:cs="Open Sans"/>
          <w:bCs/>
          <w:sz w:val="20"/>
          <w:lang w:val="fr-CA"/>
        </w:rPr>
        <w:t>ne p</w:t>
      </w:r>
      <w:r>
        <w:rPr>
          <w:rFonts w:ascii="Open Sans" w:hAnsi="Open Sans" w:cs="Open Sans"/>
          <w:bCs/>
          <w:sz w:val="20"/>
          <w:lang w:val="fr-CA"/>
        </w:rPr>
        <w:t>é</w:t>
      </w:r>
      <w:r w:rsidRPr="00153115">
        <w:rPr>
          <w:rFonts w:ascii="Open Sans" w:hAnsi="Open Sans" w:cs="Open Sans"/>
          <w:bCs/>
          <w:sz w:val="20"/>
          <w:lang w:val="fr-CA"/>
        </w:rPr>
        <w:t>riode de temps dés</w:t>
      </w:r>
      <w:r>
        <w:rPr>
          <w:rFonts w:ascii="Open Sans" w:hAnsi="Open Sans" w:cs="Open Sans"/>
          <w:bCs/>
          <w:sz w:val="20"/>
          <w:lang w:val="fr-CA"/>
        </w:rPr>
        <w:t>i</w:t>
      </w:r>
      <w:r w:rsidRPr="00153115">
        <w:rPr>
          <w:rFonts w:ascii="Open Sans" w:hAnsi="Open Sans" w:cs="Open Sans"/>
          <w:bCs/>
          <w:sz w:val="20"/>
          <w:lang w:val="fr-CA"/>
        </w:rPr>
        <w:t>gnée</w:t>
      </w:r>
      <w:r w:rsidR="000708AC" w:rsidRPr="00353836">
        <w:rPr>
          <w:rFonts w:ascii="Open Sans" w:hAnsi="Open Sans" w:cs="Open Sans"/>
          <w:bCs/>
          <w:sz w:val="20"/>
          <w:lang w:val="fr-CA"/>
        </w:rPr>
        <w:t>;</w:t>
      </w:r>
    </w:p>
    <w:p w14:paraId="0504E0C6" w14:textId="7DC6C555" w:rsidR="000708AC" w:rsidRPr="0069164A" w:rsidRDefault="00353836" w:rsidP="00D62658">
      <w:pPr>
        <w:pStyle w:val="Paragraphedeliste"/>
        <w:numPr>
          <w:ilvl w:val="2"/>
          <w:numId w:val="7"/>
        </w:numPr>
        <w:ind w:left="851"/>
        <w:rPr>
          <w:rFonts w:ascii="Open Sans" w:hAnsi="Open Sans" w:cs="Open Sans"/>
          <w:bCs/>
          <w:sz w:val="20"/>
          <w:lang w:val="fr-CA"/>
        </w:rPr>
      </w:pPr>
      <w:r w:rsidRPr="00153115">
        <w:rPr>
          <w:rFonts w:ascii="Open Sans" w:hAnsi="Open Sans" w:cs="Open Sans"/>
          <w:bCs/>
          <w:sz w:val="20"/>
          <w:lang w:val="fr-CA"/>
        </w:rPr>
        <w:t>La suspension du financement du CPC</w:t>
      </w:r>
      <w:r w:rsidR="000708AC" w:rsidRPr="0069164A">
        <w:rPr>
          <w:rFonts w:ascii="Open Sans" w:hAnsi="Open Sans" w:cs="Open Sans"/>
          <w:bCs/>
          <w:sz w:val="20"/>
          <w:lang w:val="fr-CA"/>
        </w:rPr>
        <w:t>;</w:t>
      </w:r>
    </w:p>
    <w:p w14:paraId="272FBE35" w14:textId="6C93666C" w:rsidR="000708AC" w:rsidRPr="0069164A" w:rsidRDefault="0069164A" w:rsidP="00D62658">
      <w:pPr>
        <w:pStyle w:val="Paragraphedeliste"/>
        <w:numPr>
          <w:ilvl w:val="2"/>
          <w:numId w:val="7"/>
        </w:numPr>
        <w:ind w:left="851"/>
        <w:rPr>
          <w:rFonts w:ascii="Open Sans" w:hAnsi="Open Sans" w:cs="Open Sans"/>
          <w:bCs/>
          <w:sz w:val="20"/>
          <w:lang w:val="fr-CA"/>
        </w:rPr>
      </w:pPr>
      <w:r w:rsidRPr="0069164A">
        <w:rPr>
          <w:rFonts w:ascii="Open Sans" w:hAnsi="Open Sans" w:cs="Open Sans"/>
          <w:bCs/>
          <w:sz w:val="20"/>
          <w:lang w:val="fr-CA"/>
        </w:rPr>
        <w:t xml:space="preserve">Le paiement d’une amende financière d’un montant à être déterminée par le jury disciplinaire sans dépasser un montant qui </w:t>
      </w:r>
      <w:r>
        <w:rPr>
          <w:rFonts w:ascii="Open Sans" w:hAnsi="Open Sans" w:cs="Open Sans"/>
          <w:bCs/>
          <w:sz w:val="20"/>
          <w:lang w:val="fr-CA"/>
        </w:rPr>
        <w:t>serait jugé déraisonnable</w:t>
      </w:r>
      <w:r w:rsidR="00A241D0" w:rsidRPr="0069164A">
        <w:rPr>
          <w:rFonts w:ascii="Open Sans" w:hAnsi="Open Sans" w:cs="Open Sans"/>
          <w:bCs/>
          <w:sz w:val="20"/>
          <w:lang w:val="fr-CA"/>
        </w:rPr>
        <w:t>;</w:t>
      </w:r>
      <w:r w:rsidR="00062D0C" w:rsidRPr="0069164A">
        <w:rPr>
          <w:rFonts w:ascii="Open Sans" w:hAnsi="Open Sans" w:cs="Open Sans"/>
          <w:bCs/>
          <w:sz w:val="20"/>
          <w:lang w:val="fr-CA"/>
        </w:rPr>
        <w:t xml:space="preserve"> </w:t>
      </w:r>
    </w:p>
    <w:p w14:paraId="6DA0CC85" w14:textId="62334924" w:rsidR="000708AC" w:rsidRPr="00AC3308" w:rsidRDefault="00894262" w:rsidP="00D62658">
      <w:pPr>
        <w:pStyle w:val="Paragraphedeliste"/>
        <w:numPr>
          <w:ilvl w:val="2"/>
          <w:numId w:val="7"/>
        </w:numPr>
        <w:ind w:left="851"/>
        <w:rPr>
          <w:rFonts w:ascii="Open Sans" w:hAnsi="Open Sans" w:cs="Open Sans"/>
          <w:bCs/>
          <w:sz w:val="20"/>
          <w:lang w:val="en-CA"/>
        </w:rPr>
      </w:pPr>
      <w:r w:rsidRPr="00714141">
        <w:rPr>
          <w:rFonts w:ascii="Open Sans" w:hAnsi="Open Sans" w:cs="Open Sans"/>
          <w:bCs/>
          <w:sz w:val="20"/>
          <w:lang w:val="fr-CA"/>
        </w:rPr>
        <w:t>L’expulsion comme membre</w:t>
      </w:r>
      <w:r w:rsidR="000708AC" w:rsidRPr="00AC3308">
        <w:rPr>
          <w:rFonts w:ascii="Open Sans" w:hAnsi="Open Sans" w:cs="Open Sans"/>
          <w:bCs/>
          <w:sz w:val="20"/>
          <w:lang w:val="en-CA"/>
        </w:rPr>
        <w:t>;</w:t>
      </w:r>
      <w:r w:rsidR="006D58DE">
        <w:rPr>
          <w:rFonts w:ascii="Open Sans" w:hAnsi="Open Sans" w:cs="Open Sans"/>
          <w:bCs/>
          <w:sz w:val="20"/>
          <w:lang w:val="en-CA"/>
        </w:rPr>
        <w:t xml:space="preserve"> </w:t>
      </w:r>
      <w:r>
        <w:rPr>
          <w:rFonts w:ascii="Open Sans" w:hAnsi="Open Sans" w:cs="Open Sans"/>
          <w:bCs/>
          <w:sz w:val="20"/>
          <w:lang w:val="en-CA"/>
        </w:rPr>
        <w:t>et</w:t>
      </w:r>
    </w:p>
    <w:p w14:paraId="4CD2FF47" w14:textId="07746B33" w:rsidR="000708AC" w:rsidRPr="00894262" w:rsidRDefault="00894262" w:rsidP="00D62658">
      <w:pPr>
        <w:pStyle w:val="Paragraphedeliste"/>
        <w:numPr>
          <w:ilvl w:val="2"/>
          <w:numId w:val="7"/>
        </w:numPr>
        <w:ind w:left="851"/>
        <w:rPr>
          <w:rFonts w:ascii="Open Sans" w:hAnsi="Open Sans" w:cs="Open Sans"/>
          <w:bCs/>
          <w:sz w:val="20"/>
          <w:lang w:val="fr-CA"/>
        </w:rPr>
      </w:pPr>
      <w:r w:rsidRPr="00153115">
        <w:rPr>
          <w:rFonts w:ascii="Open Sans" w:hAnsi="Open Sans" w:cs="Open Sans"/>
          <w:bCs/>
          <w:sz w:val="20"/>
          <w:lang w:val="fr-CA"/>
        </w:rPr>
        <w:t>Toute autre sanction qui peut être consid</w:t>
      </w:r>
      <w:r>
        <w:rPr>
          <w:rFonts w:ascii="Open Sans" w:hAnsi="Open Sans" w:cs="Open Sans"/>
          <w:bCs/>
          <w:sz w:val="20"/>
          <w:lang w:val="fr-CA"/>
        </w:rPr>
        <w:t>é</w:t>
      </w:r>
      <w:r w:rsidRPr="00153115">
        <w:rPr>
          <w:rFonts w:ascii="Open Sans" w:hAnsi="Open Sans" w:cs="Open Sans"/>
          <w:bCs/>
          <w:sz w:val="20"/>
          <w:lang w:val="fr-CA"/>
        </w:rPr>
        <w:t>r</w:t>
      </w:r>
      <w:r>
        <w:rPr>
          <w:rFonts w:ascii="Open Sans" w:hAnsi="Open Sans" w:cs="Open Sans"/>
          <w:bCs/>
          <w:sz w:val="20"/>
          <w:lang w:val="fr-CA"/>
        </w:rPr>
        <w:t>é</w:t>
      </w:r>
      <w:r w:rsidRPr="00153115">
        <w:rPr>
          <w:rFonts w:ascii="Open Sans" w:hAnsi="Open Sans" w:cs="Open Sans"/>
          <w:bCs/>
          <w:sz w:val="20"/>
          <w:lang w:val="fr-CA"/>
        </w:rPr>
        <w:t>e appropri</w:t>
      </w:r>
      <w:r>
        <w:rPr>
          <w:rFonts w:ascii="Open Sans" w:hAnsi="Open Sans" w:cs="Open Sans"/>
          <w:bCs/>
          <w:sz w:val="20"/>
          <w:lang w:val="fr-CA"/>
        </w:rPr>
        <w:t>é</w:t>
      </w:r>
      <w:r w:rsidRPr="00153115">
        <w:rPr>
          <w:rFonts w:ascii="Open Sans" w:hAnsi="Open Sans" w:cs="Open Sans"/>
          <w:bCs/>
          <w:sz w:val="20"/>
          <w:lang w:val="fr-CA"/>
        </w:rPr>
        <w:t xml:space="preserve">e </w:t>
      </w:r>
      <w:r>
        <w:rPr>
          <w:rFonts w:ascii="Open Sans" w:hAnsi="Open Sans" w:cs="Open Sans"/>
          <w:bCs/>
          <w:sz w:val="20"/>
          <w:lang w:val="fr-CA"/>
        </w:rPr>
        <w:t>pour l</w:t>
      </w:r>
      <w:r w:rsidR="0033525D">
        <w:rPr>
          <w:rFonts w:ascii="Open Sans" w:hAnsi="Open Sans" w:cs="Open Sans"/>
          <w:bCs/>
          <w:sz w:val="20"/>
          <w:lang w:val="fr-CA"/>
        </w:rPr>
        <w:t>’</w:t>
      </w:r>
      <w:r w:rsidR="0033525D">
        <w:rPr>
          <w:rFonts w:ascii="Open Sans" w:hAnsi="Open Sans" w:cs="Open Sans"/>
          <w:bCs/>
          <w:sz w:val="20"/>
          <w:lang w:val="fr-CA"/>
        </w:rPr>
        <w:t>infraction</w:t>
      </w:r>
      <w:r w:rsidR="000708AC" w:rsidRPr="00894262">
        <w:rPr>
          <w:rFonts w:ascii="Open Sans" w:hAnsi="Open Sans" w:cs="Open Sans"/>
          <w:bCs/>
          <w:sz w:val="20"/>
          <w:lang w:val="fr-CA"/>
        </w:rPr>
        <w:t>.</w:t>
      </w:r>
    </w:p>
    <w:p w14:paraId="55983576" w14:textId="77777777" w:rsidR="000708AC" w:rsidRPr="00894262" w:rsidRDefault="000708AC" w:rsidP="00AC3308">
      <w:pPr>
        <w:ind w:left="426" w:hanging="360"/>
        <w:contextualSpacing/>
        <w:rPr>
          <w:rFonts w:ascii="Open Sans" w:hAnsi="Open Sans" w:cs="Open Sans"/>
          <w:bCs/>
          <w:sz w:val="20"/>
          <w:lang w:val="fr-CA"/>
        </w:rPr>
      </w:pPr>
    </w:p>
    <w:p w14:paraId="4B47D492" w14:textId="1BD3366A" w:rsidR="000708AC" w:rsidRPr="00170CF5" w:rsidRDefault="00170CF5" w:rsidP="00D62658">
      <w:pPr>
        <w:pStyle w:val="Paragraphedeliste"/>
        <w:numPr>
          <w:ilvl w:val="0"/>
          <w:numId w:val="7"/>
        </w:numPr>
        <w:ind w:left="426"/>
        <w:rPr>
          <w:rFonts w:ascii="Open Sans" w:hAnsi="Open Sans" w:cs="Open Sans"/>
          <w:bCs/>
          <w:sz w:val="20"/>
          <w:lang w:val="fr-CA"/>
        </w:rPr>
      </w:pPr>
      <w:r w:rsidRPr="00153115">
        <w:rPr>
          <w:rFonts w:ascii="Open Sans" w:hAnsi="Open Sans" w:cs="Open Sans"/>
          <w:bCs/>
          <w:sz w:val="20"/>
          <w:lang w:val="fr-CA"/>
        </w:rPr>
        <w:t xml:space="preserve">Sauf si le jury en décide autrement, </w:t>
      </w:r>
      <w:r>
        <w:rPr>
          <w:rFonts w:ascii="Open Sans" w:hAnsi="Open Sans" w:cs="Open Sans"/>
          <w:bCs/>
          <w:sz w:val="20"/>
          <w:lang w:val="fr-CA"/>
        </w:rPr>
        <w:t>toute sanction</w:t>
      </w:r>
      <w:r w:rsidRPr="00153115">
        <w:rPr>
          <w:rFonts w:ascii="Open Sans" w:hAnsi="Open Sans" w:cs="Open Sans"/>
          <w:bCs/>
          <w:sz w:val="20"/>
          <w:lang w:val="fr-CA"/>
        </w:rPr>
        <w:t xml:space="preserve"> disciplina</w:t>
      </w:r>
      <w:r>
        <w:rPr>
          <w:rFonts w:ascii="Open Sans" w:hAnsi="Open Sans" w:cs="Open Sans"/>
          <w:bCs/>
          <w:sz w:val="20"/>
          <w:lang w:val="fr-CA"/>
        </w:rPr>
        <w:t xml:space="preserve">ire débutera </w:t>
      </w:r>
      <w:r w:rsidRPr="00153115">
        <w:rPr>
          <w:rFonts w:ascii="Open Sans" w:hAnsi="Open Sans" w:cs="Open Sans"/>
          <w:bCs/>
          <w:sz w:val="20"/>
          <w:lang w:val="fr-CA"/>
        </w:rPr>
        <w:t>imm</w:t>
      </w:r>
      <w:r>
        <w:rPr>
          <w:rFonts w:ascii="Open Sans" w:hAnsi="Open Sans" w:cs="Open Sans"/>
          <w:bCs/>
          <w:sz w:val="20"/>
          <w:lang w:val="fr-CA"/>
        </w:rPr>
        <w:t>é</w:t>
      </w:r>
      <w:r w:rsidRPr="00153115">
        <w:rPr>
          <w:rFonts w:ascii="Open Sans" w:hAnsi="Open Sans" w:cs="Open Sans"/>
          <w:bCs/>
          <w:sz w:val="20"/>
          <w:lang w:val="fr-CA"/>
        </w:rPr>
        <w:t>diate</w:t>
      </w:r>
      <w:r>
        <w:rPr>
          <w:rFonts w:ascii="Open Sans" w:hAnsi="Open Sans" w:cs="Open Sans"/>
          <w:bCs/>
          <w:sz w:val="20"/>
          <w:lang w:val="fr-CA"/>
        </w:rPr>
        <w:t>ment</w:t>
      </w:r>
      <w:r w:rsidRPr="00153115">
        <w:rPr>
          <w:rFonts w:ascii="Open Sans" w:hAnsi="Open Sans" w:cs="Open Sans"/>
          <w:bCs/>
          <w:sz w:val="20"/>
          <w:lang w:val="fr-CA"/>
        </w:rPr>
        <w:t xml:space="preserve">. Ne pas respecter une sanction déterminée par le jury entraînera </w:t>
      </w:r>
      <w:r>
        <w:rPr>
          <w:rFonts w:ascii="Open Sans" w:hAnsi="Open Sans" w:cs="Open Sans"/>
          <w:bCs/>
          <w:sz w:val="20"/>
          <w:lang w:val="fr-CA"/>
        </w:rPr>
        <w:t>la</w:t>
      </w:r>
      <w:r w:rsidRPr="00153115">
        <w:rPr>
          <w:rFonts w:ascii="Open Sans" w:hAnsi="Open Sans" w:cs="Open Sans"/>
          <w:bCs/>
          <w:sz w:val="20"/>
          <w:lang w:val="fr-CA"/>
        </w:rPr>
        <w:t xml:space="preserve"> suspension automati</w:t>
      </w:r>
      <w:r>
        <w:rPr>
          <w:rFonts w:ascii="Open Sans" w:hAnsi="Open Sans" w:cs="Open Sans"/>
          <w:bCs/>
          <w:sz w:val="20"/>
          <w:lang w:val="fr-CA"/>
        </w:rPr>
        <w:t>q</w:t>
      </w:r>
      <w:r w:rsidRPr="00153115">
        <w:rPr>
          <w:rFonts w:ascii="Open Sans" w:hAnsi="Open Sans" w:cs="Open Sans"/>
          <w:bCs/>
          <w:sz w:val="20"/>
          <w:lang w:val="fr-CA"/>
        </w:rPr>
        <w:t xml:space="preserve">ue </w:t>
      </w:r>
      <w:r>
        <w:rPr>
          <w:rFonts w:ascii="Open Sans" w:hAnsi="Open Sans" w:cs="Open Sans"/>
          <w:bCs/>
          <w:sz w:val="20"/>
          <w:lang w:val="fr-CA"/>
        </w:rPr>
        <w:t>du ré</w:t>
      </w:r>
      <w:r w:rsidRPr="00153115">
        <w:rPr>
          <w:rFonts w:ascii="Open Sans" w:hAnsi="Open Sans" w:cs="Open Sans"/>
          <w:bCs/>
          <w:sz w:val="20"/>
          <w:lang w:val="fr-CA"/>
        </w:rPr>
        <w:t>pond</w:t>
      </w:r>
      <w:r>
        <w:rPr>
          <w:rFonts w:ascii="Open Sans" w:hAnsi="Open Sans" w:cs="Open Sans"/>
          <w:bCs/>
          <w:sz w:val="20"/>
          <w:lang w:val="fr-CA"/>
        </w:rPr>
        <w:t>a</w:t>
      </w:r>
      <w:r w:rsidRPr="00153115">
        <w:rPr>
          <w:rFonts w:ascii="Open Sans" w:hAnsi="Open Sans" w:cs="Open Sans"/>
          <w:bCs/>
          <w:sz w:val="20"/>
          <w:lang w:val="fr-CA"/>
        </w:rPr>
        <w:t xml:space="preserve">nt </w:t>
      </w:r>
      <w:r>
        <w:rPr>
          <w:rFonts w:ascii="Open Sans" w:hAnsi="Open Sans" w:cs="Open Sans"/>
          <w:bCs/>
          <w:sz w:val="20"/>
          <w:lang w:val="fr-CA"/>
        </w:rPr>
        <w:t>de toutes les activités reliées du</w:t>
      </w:r>
      <w:r w:rsidRPr="00153115">
        <w:rPr>
          <w:rFonts w:ascii="Open Sans" w:hAnsi="Open Sans" w:cs="Open Sans"/>
          <w:bCs/>
          <w:sz w:val="20"/>
          <w:lang w:val="fr-CA"/>
        </w:rPr>
        <w:t xml:space="preserve"> CPC </w:t>
      </w:r>
      <w:r>
        <w:rPr>
          <w:rFonts w:ascii="Open Sans" w:hAnsi="Open Sans" w:cs="Open Sans"/>
          <w:bCs/>
          <w:sz w:val="20"/>
          <w:lang w:val="fr-CA"/>
        </w:rPr>
        <w:t>jusqu’à ce que la sanction soit respectée</w:t>
      </w:r>
      <w:r w:rsidR="000708AC" w:rsidRPr="00170CF5">
        <w:rPr>
          <w:rFonts w:ascii="Open Sans" w:hAnsi="Open Sans" w:cs="Open Sans"/>
          <w:bCs/>
          <w:sz w:val="20"/>
          <w:lang w:val="fr-CA"/>
        </w:rPr>
        <w:t>.</w:t>
      </w:r>
    </w:p>
    <w:p w14:paraId="1DB2C3AD" w14:textId="77777777" w:rsidR="000708AC" w:rsidRPr="00170CF5" w:rsidRDefault="000708AC" w:rsidP="00AC3308">
      <w:pPr>
        <w:ind w:left="426" w:hanging="360"/>
        <w:contextualSpacing/>
        <w:rPr>
          <w:rFonts w:ascii="Open Sans" w:hAnsi="Open Sans" w:cs="Open Sans"/>
          <w:bCs/>
          <w:sz w:val="20"/>
          <w:lang w:val="fr-CA"/>
        </w:rPr>
      </w:pPr>
    </w:p>
    <w:p w14:paraId="17F4B3DA" w14:textId="523FB6AC" w:rsidR="00C15C31" w:rsidRPr="00E6165C" w:rsidRDefault="00C15C31" w:rsidP="00C15C31">
      <w:pPr>
        <w:spacing w:after="120"/>
        <w:ind w:left="0"/>
        <w:rPr>
          <w:rFonts w:ascii="Open Sans" w:hAnsi="Open Sans" w:cs="Open Sans"/>
          <w:bCs/>
          <w:sz w:val="20"/>
          <w:lang w:val="fr-CA"/>
        </w:rPr>
      </w:pPr>
      <w:r w:rsidRPr="00E6165C">
        <w:rPr>
          <w:rFonts w:ascii="Open Sans" w:hAnsi="Open Sans" w:cs="Open Sans"/>
          <w:bCs/>
          <w:sz w:val="20"/>
          <w:lang w:val="fr-CA"/>
        </w:rPr>
        <w:t xml:space="preserve">En appliquant les sanctions, le jury peut </w:t>
      </w:r>
      <w:r>
        <w:rPr>
          <w:rFonts w:ascii="Open Sans" w:hAnsi="Open Sans" w:cs="Open Sans"/>
          <w:bCs/>
          <w:sz w:val="20"/>
          <w:lang w:val="fr-CA"/>
        </w:rPr>
        <w:t>p</w:t>
      </w:r>
      <w:r w:rsidRPr="00E6165C">
        <w:rPr>
          <w:rFonts w:ascii="Open Sans" w:hAnsi="Open Sans" w:cs="Open Sans"/>
          <w:bCs/>
          <w:sz w:val="20"/>
          <w:lang w:val="fr-CA"/>
        </w:rPr>
        <w:t>rendre en considér</w:t>
      </w:r>
      <w:r>
        <w:rPr>
          <w:rFonts w:ascii="Open Sans" w:hAnsi="Open Sans" w:cs="Open Sans"/>
          <w:bCs/>
          <w:sz w:val="20"/>
          <w:lang w:val="fr-CA"/>
        </w:rPr>
        <w:t>a</w:t>
      </w:r>
      <w:r w:rsidRPr="00E6165C">
        <w:rPr>
          <w:rFonts w:ascii="Open Sans" w:hAnsi="Open Sans" w:cs="Open Sans"/>
          <w:bCs/>
          <w:sz w:val="20"/>
          <w:lang w:val="fr-CA"/>
        </w:rPr>
        <w:t xml:space="preserve">tion </w:t>
      </w:r>
      <w:r>
        <w:rPr>
          <w:rFonts w:ascii="Open Sans" w:hAnsi="Open Sans" w:cs="Open Sans"/>
          <w:bCs/>
          <w:sz w:val="20"/>
          <w:lang w:val="fr-CA"/>
        </w:rPr>
        <w:t xml:space="preserve">les circonstances </w:t>
      </w:r>
      <w:r w:rsidRPr="00E6165C">
        <w:rPr>
          <w:rFonts w:ascii="Open Sans" w:hAnsi="Open Sans" w:cs="Open Sans"/>
          <w:bCs/>
          <w:sz w:val="20"/>
          <w:lang w:val="fr-CA"/>
        </w:rPr>
        <w:t>aggrava</w:t>
      </w:r>
      <w:r>
        <w:rPr>
          <w:rFonts w:ascii="Open Sans" w:hAnsi="Open Sans" w:cs="Open Sans"/>
          <w:bCs/>
          <w:sz w:val="20"/>
          <w:lang w:val="fr-CA"/>
        </w:rPr>
        <w:t>n</w:t>
      </w:r>
      <w:r w:rsidRPr="00E6165C">
        <w:rPr>
          <w:rFonts w:ascii="Open Sans" w:hAnsi="Open Sans" w:cs="Open Sans"/>
          <w:bCs/>
          <w:sz w:val="20"/>
          <w:lang w:val="fr-CA"/>
        </w:rPr>
        <w:t>t</w:t>
      </w:r>
      <w:r>
        <w:rPr>
          <w:rFonts w:ascii="Open Sans" w:hAnsi="Open Sans" w:cs="Open Sans"/>
          <w:bCs/>
          <w:sz w:val="20"/>
          <w:lang w:val="fr-CA"/>
        </w:rPr>
        <w:t>es ou</w:t>
      </w:r>
      <w:r w:rsidRPr="00E6165C">
        <w:rPr>
          <w:rFonts w:ascii="Open Sans" w:hAnsi="Open Sans" w:cs="Open Sans"/>
          <w:bCs/>
          <w:sz w:val="20"/>
          <w:lang w:val="fr-CA"/>
        </w:rPr>
        <w:t xml:space="preserve"> </w:t>
      </w:r>
      <w:r>
        <w:rPr>
          <w:rFonts w:ascii="Open Sans" w:hAnsi="Open Sans" w:cs="Open Sans"/>
          <w:bCs/>
          <w:sz w:val="20"/>
          <w:lang w:val="fr-CA"/>
        </w:rPr>
        <w:t>atténuantes suivantes</w:t>
      </w:r>
      <w:r w:rsidR="000708AC" w:rsidRPr="00C15C31">
        <w:rPr>
          <w:rFonts w:ascii="Open Sans" w:hAnsi="Open Sans" w:cs="Open Sans"/>
          <w:bCs/>
          <w:sz w:val="20"/>
          <w:lang w:val="fr-CA"/>
        </w:rPr>
        <w:t>:</w:t>
      </w:r>
      <w:r w:rsidRPr="00C15C31">
        <w:rPr>
          <w:rFonts w:ascii="Open Sans" w:hAnsi="Open Sans" w:cs="Open Sans"/>
          <w:bCs/>
          <w:sz w:val="20"/>
          <w:lang w:val="fr-CA"/>
        </w:rPr>
        <w:t xml:space="preserve"> </w:t>
      </w:r>
    </w:p>
    <w:p w14:paraId="21A46C58" w14:textId="77777777" w:rsidR="00C15C31" w:rsidRPr="00C00016" w:rsidRDefault="00C15C31" w:rsidP="00C15C31">
      <w:pPr>
        <w:spacing w:after="120"/>
        <w:contextualSpacing/>
        <w:rPr>
          <w:rFonts w:ascii="Open Sans" w:hAnsi="Open Sans" w:cs="Open Sans"/>
          <w:bCs/>
          <w:sz w:val="20"/>
          <w:lang w:val="fr-CA"/>
        </w:rPr>
      </w:pPr>
      <w:r w:rsidRPr="00C00016">
        <w:rPr>
          <w:rFonts w:ascii="Open Sans" w:hAnsi="Open Sans" w:cs="Open Sans"/>
          <w:bCs/>
          <w:sz w:val="20"/>
          <w:lang w:val="fr-CA"/>
        </w:rPr>
        <w:t>a) La nature et la gravité de l’incident;</w:t>
      </w:r>
    </w:p>
    <w:p w14:paraId="3BDD1DA6" w14:textId="1901D1E0" w:rsidR="00C15C31" w:rsidRPr="00C00016" w:rsidRDefault="00C15C31" w:rsidP="00C15C31">
      <w:pPr>
        <w:spacing w:after="120"/>
        <w:contextualSpacing/>
        <w:rPr>
          <w:rFonts w:ascii="Open Sans" w:hAnsi="Open Sans" w:cs="Open Sans"/>
          <w:bCs/>
          <w:sz w:val="20"/>
          <w:lang w:val="fr-CA"/>
        </w:rPr>
      </w:pPr>
      <w:r w:rsidRPr="00C00016">
        <w:rPr>
          <w:rFonts w:ascii="Open Sans" w:hAnsi="Open Sans" w:cs="Open Sans"/>
          <w:bCs/>
          <w:sz w:val="20"/>
          <w:lang w:val="fr-CA"/>
        </w:rPr>
        <w:t xml:space="preserve">b) Si l’incident est une première </w:t>
      </w:r>
      <w:r w:rsidR="0033525D">
        <w:rPr>
          <w:rFonts w:ascii="Open Sans" w:hAnsi="Open Sans" w:cs="Open Sans"/>
          <w:bCs/>
          <w:sz w:val="20"/>
          <w:lang w:val="fr-CA"/>
        </w:rPr>
        <w:t>infraction</w:t>
      </w:r>
      <w:r w:rsidRPr="00C00016">
        <w:rPr>
          <w:rFonts w:ascii="Open Sans" w:hAnsi="Open Sans" w:cs="Open Sans"/>
          <w:bCs/>
          <w:sz w:val="20"/>
          <w:lang w:val="fr-CA"/>
        </w:rPr>
        <w:t xml:space="preserve"> ou s’est produit </w:t>
      </w:r>
      <w:r>
        <w:rPr>
          <w:rFonts w:ascii="Open Sans" w:hAnsi="Open Sans" w:cs="Open Sans"/>
          <w:bCs/>
          <w:sz w:val="20"/>
          <w:lang w:val="fr-CA"/>
        </w:rPr>
        <w:t>d</w:t>
      </w:r>
      <w:r w:rsidRPr="00C00016">
        <w:rPr>
          <w:rFonts w:ascii="Open Sans" w:hAnsi="Open Sans" w:cs="Open Sans"/>
          <w:bCs/>
          <w:sz w:val="20"/>
          <w:lang w:val="fr-CA"/>
        </w:rPr>
        <w:t>e ma</w:t>
      </w:r>
      <w:r>
        <w:rPr>
          <w:rFonts w:ascii="Open Sans" w:hAnsi="Open Sans" w:cs="Open Sans"/>
          <w:bCs/>
          <w:sz w:val="20"/>
          <w:lang w:val="fr-CA"/>
        </w:rPr>
        <w:t>ni</w:t>
      </w:r>
      <w:r w:rsidRPr="00C00016">
        <w:rPr>
          <w:rFonts w:ascii="Open Sans" w:hAnsi="Open Sans" w:cs="Open Sans"/>
          <w:bCs/>
          <w:sz w:val="20"/>
          <w:lang w:val="fr-CA"/>
        </w:rPr>
        <w:t>è</w:t>
      </w:r>
      <w:r>
        <w:rPr>
          <w:rFonts w:ascii="Open Sans" w:hAnsi="Open Sans" w:cs="Open Sans"/>
          <w:bCs/>
          <w:sz w:val="20"/>
          <w:lang w:val="fr-CA"/>
        </w:rPr>
        <w:t>r</w:t>
      </w:r>
      <w:r w:rsidRPr="00C00016">
        <w:rPr>
          <w:rFonts w:ascii="Open Sans" w:hAnsi="Open Sans" w:cs="Open Sans"/>
          <w:bCs/>
          <w:sz w:val="20"/>
          <w:lang w:val="fr-CA"/>
        </w:rPr>
        <w:t>e répétée;</w:t>
      </w:r>
    </w:p>
    <w:p w14:paraId="2CC72D31" w14:textId="77777777" w:rsidR="00C15C31" w:rsidRPr="00C00016" w:rsidRDefault="00C15C31" w:rsidP="00C15C31">
      <w:pPr>
        <w:spacing w:after="120"/>
        <w:contextualSpacing/>
        <w:rPr>
          <w:rFonts w:ascii="Open Sans" w:hAnsi="Open Sans" w:cs="Open Sans"/>
          <w:bCs/>
          <w:sz w:val="20"/>
          <w:lang w:val="fr-CA"/>
        </w:rPr>
      </w:pPr>
      <w:r w:rsidRPr="00C00016">
        <w:rPr>
          <w:rFonts w:ascii="Open Sans" w:hAnsi="Open Sans" w:cs="Open Sans"/>
          <w:bCs/>
          <w:sz w:val="20"/>
          <w:lang w:val="fr-CA"/>
        </w:rPr>
        <w:t xml:space="preserve">c) La </w:t>
      </w:r>
      <w:r>
        <w:rPr>
          <w:rFonts w:ascii="Open Sans" w:hAnsi="Open Sans" w:cs="Open Sans"/>
          <w:bCs/>
          <w:sz w:val="20"/>
          <w:lang w:val="fr-CA"/>
        </w:rPr>
        <w:t>r</w:t>
      </w:r>
      <w:r w:rsidRPr="00C00016">
        <w:rPr>
          <w:rFonts w:ascii="Open Sans" w:hAnsi="Open Sans" w:cs="Open Sans"/>
          <w:bCs/>
          <w:sz w:val="20"/>
          <w:lang w:val="fr-CA"/>
        </w:rPr>
        <w:t>econnaiss</w:t>
      </w:r>
      <w:r>
        <w:rPr>
          <w:rFonts w:ascii="Open Sans" w:hAnsi="Open Sans" w:cs="Open Sans"/>
          <w:bCs/>
          <w:sz w:val="20"/>
          <w:lang w:val="fr-CA"/>
        </w:rPr>
        <w:t>a</w:t>
      </w:r>
      <w:r w:rsidRPr="00C00016">
        <w:rPr>
          <w:rFonts w:ascii="Open Sans" w:hAnsi="Open Sans" w:cs="Open Sans"/>
          <w:bCs/>
          <w:sz w:val="20"/>
          <w:lang w:val="fr-CA"/>
        </w:rPr>
        <w:t xml:space="preserve">nce de sa </w:t>
      </w:r>
      <w:r>
        <w:rPr>
          <w:rFonts w:ascii="Open Sans" w:hAnsi="Open Sans" w:cs="Open Sans"/>
          <w:bCs/>
          <w:sz w:val="20"/>
          <w:lang w:val="fr-CA"/>
        </w:rPr>
        <w:t>r</w:t>
      </w:r>
      <w:r w:rsidRPr="00C00016">
        <w:rPr>
          <w:rFonts w:ascii="Open Sans" w:hAnsi="Open Sans" w:cs="Open Sans"/>
          <w:bCs/>
          <w:sz w:val="20"/>
          <w:lang w:val="fr-CA"/>
        </w:rPr>
        <w:t>espons</w:t>
      </w:r>
      <w:r>
        <w:rPr>
          <w:rFonts w:ascii="Open Sans" w:hAnsi="Open Sans" w:cs="Open Sans"/>
          <w:bCs/>
          <w:sz w:val="20"/>
          <w:lang w:val="fr-CA"/>
        </w:rPr>
        <w:t>a</w:t>
      </w:r>
      <w:r w:rsidRPr="00C00016">
        <w:rPr>
          <w:rFonts w:ascii="Open Sans" w:hAnsi="Open Sans" w:cs="Open Sans"/>
          <w:bCs/>
          <w:sz w:val="20"/>
          <w:lang w:val="fr-CA"/>
        </w:rPr>
        <w:t>b</w:t>
      </w:r>
      <w:r>
        <w:rPr>
          <w:rFonts w:ascii="Open Sans" w:hAnsi="Open Sans" w:cs="Open Sans"/>
          <w:bCs/>
          <w:sz w:val="20"/>
          <w:lang w:val="fr-CA"/>
        </w:rPr>
        <w:t>i</w:t>
      </w:r>
      <w:r w:rsidRPr="00C00016">
        <w:rPr>
          <w:rFonts w:ascii="Open Sans" w:hAnsi="Open Sans" w:cs="Open Sans"/>
          <w:bCs/>
          <w:sz w:val="20"/>
          <w:lang w:val="fr-CA"/>
        </w:rPr>
        <w:t>l</w:t>
      </w:r>
      <w:r>
        <w:rPr>
          <w:rFonts w:ascii="Open Sans" w:hAnsi="Open Sans" w:cs="Open Sans"/>
          <w:bCs/>
          <w:sz w:val="20"/>
          <w:lang w:val="fr-CA"/>
        </w:rPr>
        <w:t>i</w:t>
      </w:r>
      <w:r w:rsidRPr="00C00016">
        <w:rPr>
          <w:rFonts w:ascii="Open Sans" w:hAnsi="Open Sans" w:cs="Open Sans"/>
          <w:bCs/>
          <w:sz w:val="20"/>
          <w:lang w:val="fr-CA"/>
        </w:rPr>
        <w:t>té de la p</w:t>
      </w:r>
      <w:r>
        <w:rPr>
          <w:rFonts w:ascii="Open Sans" w:hAnsi="Open Sans" w:cs="Open Sans"/>
          <w:bCs/>
          <w:sz w:val="20"/>
          <w:lang w:val="fr-CA"/>
        </w:rPr>
        <w:t>e</w:t>
      </w:r>
      <w:r w:rsidRPr="00C00016">
        <w:rPr>
          <w:rFonts w:ascii="Open Sans" w:hAnsi="Open Sans" w:cs="Open Sans"/>
          <w:bCs/>
          <w:sz w:val="20"/>
          <w:lang w:val="fr-CA"/>
        </w:rPr>
        <w:t>rsonne;</w:t>
      </w:r>
    </w:p>
    <w:p w14:paraId="701D7A01" w14:textId="77777777" w:rsidR="00C15C31" w:rsidRPr="00C00016" w:rsidRDefault="00C15C31" w:rsidP="00C15C31">
      <w:pPr>
        <w:spacing w:after="120"/>
        <w:contextualSpacing/>
        <w:rPr>
          <w:rFonts w:ascii="Open Sans" w:hAnsi="Open Sans" w:cs="Open Sans"/>
          <w:bCs/>
          <w:sz w:val="20"/>
          <w:lang w:val="fr-CA"/>
        </w:rPr>
      </w:pPr>
      <w:r w:rsidRPr="00C00016">
        <w:rPr>
          <w:rFonts w:ascii="Open Sans" w:hAnsi="Open Sans" w:cs="Open Sans"/>
          <w:bCs/>
          <w:sz w:val="20"/>
          <w:lang w:val="fr-CA"/>
        </w:rPr>
        <w:t xml:space="preserve">d) Le remords de la personne et son comportement </w:t>
      </w:r>
      <w:r>
        <w:rPr>
          <w:rFonts w:ascii="Open Sans" w:hAnsi="Open Sans" w:cs="Open Sans"/>
          <w:bCs/>
          <w:sz w:val="20"/>
          <w:lang w:val="fr-CA"/>
        </w:rPr>
        <w:t>après l’</w:t>
      </w:r>
      <w:r w:rsidRPr="00C00016">
        <w:rPr>
          <w:rFonts w:ascii="Open Sans" w:hAnsi="Open Sans" w:cs="Open Sans"/>
          <w:bCs/>
          <w:sz w:val="20"/>
          <w:lang w:val="fr-CA"/>
        </w:rPr>
        <w:t>infraction;</w:t>
      </w:r>
    </w:p>
    <w:p w14:paraId="35DE63F6" w14:textId="544F727E" w:rsidR="00C15C31" w:rsidRPr="00C00016" w:rsidRDefault="00C15C31" w:rsidP="00C15C31">
      <w:pPr>
        <w:spacing w:after="120"/>
        <w:contextualSpacing/>
        <w:rPr>
          <w:rFonts w:ascii="Open Sans" w:hAnsi="Open Sans" w:cs="Open Sans"/>
          <w:bCs/>
          <w:sz w:val="20"/>
          <w:lang w:val="fr-CA"/>
        </w:rPr>
      </w:pPr>
      <w:r w:rsidRPr="00C00016">
        <w:rPr>
          <w:rFonts w:ascii="Open Sans" w:hAnsi="Open Sans" w:cs="Open Sans"/>
          <w:bCs/>
          <w:sz w:val="20"/>
          <w:lang w:val="fr-CA"/>
        </w:rPr>
        <w:t>e) L’âge, la maturité ou l’expérience de la personne;</w:t>
      </w:r>
      <w:r>
        <w:rPr>
          <w:rFonts w:ascii="Open Sans" w:hAnsi="Open Sans" w:cs="Open Sans"/>
          <w:bCs/>
          <w:sz w:val="20"/>
          <w:lang w:val="fr-CA"/>
        </w:rPr>
        <w:t xml:space="preserve"> et</w:t>
      </w:r>
    </w:p>
    <w:p w14:paraId="6E098721" w14:textId="1467B928" w:rsidR="000708AC" w:rsidRPr="00C15C31" w:rsidRDefault="00C15C31" w:rsidP="00C15C31">
      <w:pPr>
        <w:spacing w:after="120"/>
        <w:contextualSpacing/>
        <w:rPr>
          <w:rFonts w:ascii="Open Sans" w:hAnsi="Open Sans" w:cs="Open Sans"/>
          <w:bCs/>
          <w:sz w:val="20"/>
          <w:lang w:val="fr-CA"/>
        </w:rPr>
      </w:pPr>
      <w:r>
        <w:rPr>
          <w:rFonts w:ascii="Open Sans" w:hAnsi="Open Sans" w:cs="Open Sans"/>
          <w:bCs/>
          <w:sz w:val="20"/>
          <w:lang w:val="fr-CA"/>
        </w:rPr>
        <w:t>f</w:t>
      </w:r>
      <w:r w:rsidRPr="00C00016">
        <w:rPr>
          <w:rFonts w:ascii="Open Sans" w:hAnsi="Open Sans" w:cs="Open Sans"/>
          <w:bCs/>
          <w:sz w:val="20"/>
          <w:lang w:val="fr-CA"/>
        </w:rPr>
        <w:t>) Les chances de réhabilitation de la personne.</w:t>
      </w:r>
    </w:p>
    <w:p w14:paraId="0C4839A5" w14:textId="77777777" w:rsidR="006D58DE" w:rsidRPr="00C15C31" w:rsidRDefault="006D58DE" w:rsidP="008D23C9">
      <w:pPr>
        <w:ind w:left="0"/>
        <w:rPr>
          <w:rFonts w:ascii="Open Sans" w:hAnsi="Open Sans" w:cs="Open Sans"/>
          <w:bCs/>
          <w:sz w:val="20"/>
          <w:lang w:val="fr-CA"/>
        </w:rPr>
      </w:pPr>
    </w:p>
    <w:p w14:paraId="7F9A01C4" w14:textId="77777777" w:rsidR="000708AC" w:rsidRPr="00C15C31" w:rsidRDefault="000708AC" w:rsidP="00AC3308">
      <w:pPr>
        <w:ind w:left="426" w:hanging="360"/>
        <w:contextualSpacing/>
        <w:rPr>
          <w:rFonts w:ascii="Open Sans" w:hAnsi="Open Sans" w:cs="Open Sans"/>
          <w:b/>
          <w:bCs/>
          <w:sz w:val="20"/>
          <w:lang w:val="fr-CA"/>
        </w:rPr>
      </w:pPr>
    </w:p>
    <w:p w14:paraId="5242A986" w14:textId="003C6C1A" w:rsidR="000708AC" w:rsidRDefault="00DD6FC2" w:rsidP="00424F1E">
      <w:pPr>
        <w:ind w:left="0"/>
        <w:rPr>
          <w:rFonts w:ascii="Open Sans" w:hAnsi="Open Sans" w:cs="Open Sans"/>
          <w:b/>
          <w:bCs/>
          <w:sz w:val="20"/>
          <w:lang w:val="en-CA"/>
        </w:rPr>
      </w:pPr>
      <w:r w:rsidRPr="00714141">
        <w:rPr>
          <w:rFonts w:ascii="Open Sans" w:hAnsi="Open Sans" w:cs="Open Sans"/>
          <w:b/>
          <w:bCs/>
          <w:sz w:val="20"/>
          <w:lang w:val="fr-CA"/>
        </w:rPr>
        <w:t>Infractions graves</w:t>
      </w:r>
    </w:p>
    <w:p w14:paraId="310F518C" w14:textId="77777777" w:rsidR="008D23C9" w:rsidRPr="00424F1E" w:rsidRDefault="008D23C9" w:rsidP="00424F1E">
      <w:pPr>
        <w:ind w:left="0"/>
        <w:rPr>
          <w:rFonts w:ascii="Open Sans" w:hAnsi="Open Sans" w:cs="Open Sans"/>
          <w:b/>
          <w:bCs/>
          <w:sz w:val="20"/>
          <w:lang w:val="en-CA"/>
        </w:rPr>
      </w:pPr>
    </w:p>
    <w:p w14:paraId="6D8BA06C" w14:textId="55B51F9A" w:rsidR="000708AC" w:rsidRPr="00211AFC" w:rsidRDefault="00211AFC" w:rsidP="00D62658">
      <w:pPr>
        <w:pStyle w:val="Paragraphedeliste"/>
        <w:numPr>
          <w:ilvl w:val="0"/>
          <w:numId w:val="7"/>
        </w:numPr>
        <w:ind w:left="426"/>
        <w:rPr>
          <w:rFonts w:ascii="Open Sans" w:hAnsi="Open Sans" w:cs="Open Sans"/>
          <w:bCs/>
          <w:sz w:val="20"/>
          <w:lang w:val="fr-CA"/>
        </w:rPr>
      </w:pPr>
      <w:r w:rsidRPr="00211AFC">
        <w:rPr>
          <w:rFonts w:ascii="Open Sans" w:hAnsi="Open Sans" w:cs="Open Sans"/>
          <w:bCs/>
          <w:sz w:val="20"/>
          <w:lang w:val="fr-CA"/>
        </w:rPr>
        <w:t>Quand il est porté à l’attention du CPC qu’une personne a été accusée d’un délit selon le code criminel, ou la Loi criminelle existante dans une autre juridiction où la personne est présumée avoir commis l</w:t>
      </w:r>
      <w:r w:rsidR="0033525D">
        <w:rPr>
          <w:rFonts w:ascii="Open Sans" w:hAnsi="Open Sans" w:cs="Open Sans"/>
          <w:bCs/>
          <w:sz w:val="20"/>
          <w:lang w:val="fr-CA"/>
        </w:rPr>
        <w:t>’</w:t>
      </w:r>
      <w:bookmarkStart w:id="0" w:name="_GoBack"/>
      <w:bookmarkEnd w:id="0"/>
      <w:r w:rsidR="0033525D">
        <w:rPr>
          <w:rFonts w:ascii="Open Sans" w:hAnsi="Open Sans" w:cs="Open Sans"/>
          <w:bCs/>
          <w:sz w:val="20"/>
          <w:lang w:val="fr-CA"/>
        </w:rPr>
        <w:t>infraction</w:t>
      </w:r>
      <w:r w:rsidRPr="00211AFC">
        <w:rPr>
          <w:rFonts w:ascii="Open Sans" w:hAnsi="Open Sans" w:cs="Open Sans"/>
          <w:bCs/>
          <w:sz w:val="20"/>
          <w:lang w:val="fr-CA"/>
        </w:rPr>
        <w:t xml:space="preserve"> est présente, le CPC peut suspendre la personne en attendant un supplément d’enquête, une audience ou une décision du jury</w:t>
      </w:r>
      <w:r w:rsidR="00CC77F5" w:rsidRPr="00211AFC">
        <w:rPr>
          <w:rFonts w:ascii="Open Sans" w:hAnsi="Open Sans" w:cs="Open Sans"/>
          <w:bCs/>
          <w:sz w:val="20"/>
          <w:lang w:val="fr-CA"/>
        </w:rPr>
        <w:t xml:space="preserve"> </w:t>
      </w:r>
      <w:r>
        <w:rPr>
          <w:rFonts w:ascii="Open Sans" w:hAnsi="Open Sans" w:cs="Open Sans"/>
          <w:bCs/>
          <w:sz w:val="20"/>
          <w:lang w:val="fr-CA"/>
        </w:rPr>
        <w:t>soit après que tous les points criminels ont été réglés et que la sentence a été accomplie</w:t>
      </w:r>
      <w:r w:rsidR="00AD5A7D" w:rsidRPr="00211AFC">
        <w:rPr>
          <w:rFonts w:ascii="Open Sans" w:hAnsi="Open Sans" w:cs="Open Sans"/>
          <w:bCs/>
          <w:sz w:val="20"/>
          <w:lang w:val="fr-CA"/>
        </w:rPr>
        <w:t>,</w:t>
      </w:r>
      <w:r w:rsidR="00CC77F5" w:rsidRPr="00211AFC">
        <w:rPr>
          <w:rFonts w:ascii="Open Sans" w:hAnsi="Open Sans" w:cs="Open Sans"/>
          <w:bCs/>
          <w:sz w:val="20"/>
          <w:lang w:val="fr-CA"/>
        </w:rPr>
        <w:t xml:space="preserve"> o</w:t>
      </w:r>
      <w:r>
        <w:rPr>
          <w:rFonts w:ascii="Open Sans" w:hAnsi="Open Sans" w:cs="Open Sans"/>
          <w:bCs/>
          <w:sz w:val="20"/>
          <w:lang w:val="fr-CA"/>
        </w:rPr>
        <w:t>u après qu’une personne a été</w:t>
      </w:r>
      <w:r w:rsidR="00CC77F5" w:rsidRPr="00211AFC">
        <w:rPr>
          <w:rFonts w:ascii="Open Sans" w:hAnsi="Open Sans" w:cs="Open Sans"/>
          <w:bCs/>
          <w:sz w:val="20"/>
          <w:lang w:val="fr-CA"/>
        </w:rPr>
        <w:t xml:space="preserve"> suspend</w:t>
      </w:r>
      <w:r>
        <w:rPr>
          <w:rFonts w:ascii="Open Sans" w:hAnsi="Open Sans" w:cs="Open Sans"/>
          <w:bCs/>
          <w:sz w:val="20"/>
          <w:lang w:val="fr-CA"/>
        </w:rPr>
        <w:t>u</w:t>
      </w:r>
      <w:r w:rsidR="00CC77F5" w:rsidRPr="00211AFC">
        <w:rPr>
          <w:rFonts w:ascii="Open Sans" w:hAnsi="Open Sans" w:cs="Open Sans"/>
          <w:bCs/>
          <w:sz w:val="20"/>
          <w:lang w:val="fr-CA"/>
        </w:rPr>
        <w:t xml:space="preserve">e </w:t>
      </w:r>
      <w:r>
        <w:rPr>
          <w:rFonts w:ascii="Open Sans" w:hAnsi="Open Sans" w:cs="Open Sans"/>
          <w:bCs/>
          <w:sz w:val="20"/>
          <w:lang w:val="fr-CA"/>
        </w:rPr>
        <w:t xml:space="preserve">pour </w:t>
      </w:r>
      <w:r w:rsidR="00CC77F5" w:rsidRPr="00211AFC">
        <w:rPr>
          <w:rFonts w:ascii="Open Sans" w:hAnsi="Open Sans" w:cs="Open Sans"/>
          <w:bCs/>
          <w:sz w:val="20"/>
          <w:lang w:val="fr-CA"/>
        </w:rPr>
        <w:t xml:space="preserve">infraction </w:t>
      </w:r>
      <w:r>
        <w:rPr>
          <w:rFonts w:ascii="Open Sans" w:hAnsi="Open Sans" w:cs="Open Sans"/>
          <w:bCs/>
          <w:sz w:val="20"/>
          <w:lang w:val="fr-CA"/>
        </w:rPr>
        <w:t>grave à des matches et est rentrée chez-elle</w:t>
      </w:r>
      <w:r w:rsidR="00CC77F5" w:rsidRPr="00211AFC">
        <w:rPr>
          <w:rFonts w:ascii="Open Sans" w:hAnsi="Open Sans" w:cs="Open Sans"/>
          <w:bCs/>
          <w:sz w:val="20"/>
          <w:lang w:val="fr-CA"/>
        </w:rPr>
        <w:t xml:space="preserve">. </w:t>
      </w:r>
      <w:r w:rsidRPr="00211AFC">
        <w:rPr>
          <w:rFonts w:ascii="Open Sans" w:hAnsi="Open Sans" w:cs="Open Sans"/>
          <w:bCs/>
          <w:sz w:val="20"/>
          <w:lang w:val="fr-CA"/>
        </w:rPr>
        <w:t>Le</w:t>
      </w:r>
      <w:r w:rsidR="00CC77F5" w:rsidRPr="00211AFC">
        <w:rPr>
          <w:rFonts w:ascii="Open Sans" w:hAnsi="Open Sans" w:cs="Open Sans"/>
          <w:bCs/>
          <w:sz w:val="20"/>
          <w:lang w:val="fr-CA"/>
        </w:rPr>
        <w:t xml:space="preserve"> CPC </w:t>
      </w:r>
      <w:r w:rsidRPr="00211AFC">
        <w:rPr>
          <w:rFonts w:ascii="Open Sans" w:hAnsi="Open Sans" w:cs="Open Sans"/>
          <w:bCs/>
          <w:sz w:val="20"/>
          <w:lang w:val="fr-CA"/>
        </w:rPr>
        <w:t>n</w:t>
      </w:r>
      <w:r w:rsidR="00897DE8">
        <w:rPr>
          <w:rFonts w:ascii="Open Sans" w:hAnsi="Open Sans" w:cs="Open Sans"/>
          <w:bCs/>
          <w:sz w:val="20"/>
          <w:lang w:val="fr-CA"/>
        </w:rPr>
        <w:t>’im</w:t>
      </w:r>
      <w:r w:rsidRPr="00211AFC">
        <w:rPr>
          <w:rFonts w:ascii="Open Sans" w:hAnsi="Open Sans" w:cs="Open Sans"/>
          <w:bCs/>
          <w:sz w:val="20"/>
          <w:lang w:val="fr-CA"/>
        </w:rPr>
        <w:t xml:space="preserve">posera pas </w:t>
      </w:r>
      <w:r>
        <w:rPr>
          <w:rFonts w:ascii="Open Sans" w:hAnsi="Open Sans" w:cs="Open Sans"/>
          <w:bCs/>
          <w:sz w:val="20"/>
          <w:lang w:val="fr-CA"/>
        </w:rPr>
        <w:t>d’autres sanctions</w:t>
      </w:r>
      <w:r w:rsidR="00CC77F5" w:rsidRPr="00211AFC">
        <w:rPr>
          <w:rFonts w:ascii="Open Sans" w:hAnsi="Open Sans" w:cs="Open Sans"/>
          <w:bCs/>
          <w:sz w:val="20"/>
          <w:lang w:val="fr-CA"/>
        </w:rPr>
        <w:t xml:space="preserve"> disciplina</w:t>
      </w:r>
      <w:r>
        <w:rPr>
          <w:rFonts w:ascii="Open Sans" w:hAnsi="Open Sans" w:cs="Open Sans"/>
          <w:bCs/>
          <w:sz w:val="20"/>
          <w:lang w:val="fr-CA"/>
        </w:rPr>
        <w:t>ires tant que les accusations</w:t>
      </w:r>
      <w:r w:rsidR="00CC77F5" w:rsidRPr="00211AFC">
        <w:rPr>
          <w:rFonts w:ascii="Open Sans" w:hAnsi="Open Sans" w:cs="Open Sans"/>
          <w:bCs/>
          <w:sz w:val="20"/>
          <w:lang w:val="fr-CA"/>
        </w:rPr>
        <w:t xml:space="preserve"> crimin</w:t>
      </w:r>
      <w:r>
        <w:rPr>
          <w:rFonts w:ascii="Open Sans" w:hAnsi="Open Sans" w:cs="Open Sans"/>
          <w:bCs/>
          <w:sz w:val="20"/>
          <w:lang w:val="fr-CA"/>
        </w:rPr>
        <w:t>elles sont encore en cours</w:t>
      </w:r>
      <w:r w:rsidR="00CC77F5" w:rsidRPr="00211AFC">
        <w:rPr>
          <w:rFonts w:ascii="Open Sans" w:hAnsi="Open Sans" w:cs="Open Sans"/>
          <w:bCs/>
          <w:sz w:val="20"/>
          <w:lang w:val="fr-CA"/>
        </w:rPr>
        <w:t>.</w:t>
      </w:r>
    </w:p>
    <w:p w14:paraId="209646D2" w14:textId="77777777" w:rsidR="000708AC" w:rsidRPr="00211AFC" w:rsidRDefault="000708AC" w:rsidP="00AC3308">
      <w:pPr>
        <w:ind w:left="426" w:hanging="360"/>
        <w:contextualSpacing/>
        <w:rPr>
          <w:rFonts w:ascii="Open Sans" w:hAnsi="Open Sans" w:cs="Open Sans"/>
          <w:bCs/>
          <w:sz w:val="20"/>
          <w:lang w:val="fr-CA"/>
        </w:rPr>
      </w:pPr>
    </w:p>
    <w:p w14:paraId="4027BC3B" w14:textId="042DF5C2" w:rsidR="000708AC" w:rsidRPr="00203929" w:rsidRDefault="00203929" w:rsidP="00D62658">
      <w:pPr>
        <w:pStyle w:val="Paragraphedeliste"/>
        <w:numPr>
          <w:ilvl w:val="0"/>
          <w:numId w:val="7"/>
        </w:numPr>
        <w:ind w:left="426"/>
        <w:rPr>
          <w:rFonts w:ascii="Open Sans" w:hAnsi="Open Sans" w:cs="Open Sans"/>
          <w:bCs/>
          <w:sz w:val="20"/>
          <w:lang w:val="fr-CA"/>
        </w:rPr>
      </w:pPr>
      <w:r w:rsidRPr="00C36E2B">
        <w:rPr>
          <w:rFonts w:ascii="Open Sans" w:hAnsi="Open Sans" w:cs="Open Sans"/>
          <w:bCs/>
          <w:sz w:val="20"/>
          <w:lang w:val="fr-CA"/>
        </w:rPr>
        <w:lastRenderedPageBreak/>
        <w:t>Nonobstant les procédures établi</w:t>
      </w:r>
      <w:r>
        <w:rPr>
          <w:rFonts w:ascii="Open Sans" w:hAnsi="Open Sans" w:cs="Open Sans"/>
          <w:bCs/>
          <w:sz w:val="20"/>
          <w:lang w:val="fr-CA"/>
        </w:rPr>
        <w:t>e</w:t>
      </w:r>
      <w:r w:rsidRPr="00C36E2B">
        <w:rPr>
          <w:rFonts w:ascii="Open Sans" w:hAnsi="Open Sans" w:cs="Open Sans"/>
          <w:bCs/>
          <w:sz w:val="20"/>
          <w:lang w:val="fr-CA"/>
        </w:rPr>
        <w:t xml:space="preserve">s dans cette politique, toute personne qui est reconnue coupable d’un délit criminel impliquant une exploitation sexuelle, une invitation à des attouchements sexuels, un </w:t>
      </w:r>
      <w:r>
        <w:rPr>
          <w:rFonts w:ascii="Open Sans" w:hAnsi="Open Sans" w:cs="Open Sans"/>
          <w:bCs/>
          <w:sz w:val="20"/>
          <w:lang w:val="fr-CA"/>
        </w:rPr>
        <w:t>co</w:t>
      </w:r>
      <w:r w:rsidRPr="00C36E2B">
        <w:rPr>
          <w:rFonts w:ascii="Open Sans" w:hAnsi="Open Sans" w:cs="Open Sans"/>
          <w:bCs/>
          <w:sz w:val="20"/>
          <w:lang w:val="fr-CA"/>
        </w:rPr>
        <w:t>n</w:t>
      </w:r>
      <w:r>
        <w:rPr>
          <w:rFonts w:ascii="Open Sans" w:hAnsi="Open Sans" w:cs="Open Sans"/>
          <w:bCs/>
          <w:sz w:val="20"/>
          <w:lang w:val="fr-CA"/>
        </w:rPr>
        <w:t>ta</w:t>
      </w:r>
      <w:r w:rsidRPr="00C36E2B">
        <w:rPr>
          <w:rFonts w:ascii="Open Sans" w:hAnsi="Open Sans" w:cs="Open Sans"/>
          <w:bCs/>
          <w:sz w:val="20"/>
          <w:lang w:val="fr-CA"/>
        </w:rPr>
        <w:t>ct sexu</w:t>
      </w:r>
      <w:r>
        <w:rPr>
          <w:rFonts w:ascii="Open Sans" w:hAnsi="Open Sans" w:cs="Open Sans"/>
          <w:bCs/>
          <w:sz w:val="20"/>
          <w:lang w:val="fr-CA"/>
        </w:rPr>
        <w:t>e</w:t>
      </w:r>
      <w:r w:rsidRPr="00C36E2B">
        <w:rPr>
          <w:rFonts w:ascii="Open Sans" w:hAnsi="Open Sans" w:cs="Open Sans"/>
          <w:bCs/>
          <w:sz w:val="20"/>
          <w:lang w:val="fr-CA"/>
        </w:rPr>
        <w:t xml:space="preserve">l, </w:t>
      </w:r>
      <w:r>
        <w:rPr>
          <w:rFonts w:ascii="Open Sans" w:hAnsi="Open Sans" w:cs="Open Sans"/>
          <w:bCs/>
          <w:sz w:val="20"/>
          <w:lang w:val="fr-CA"/>
        </w:rPr>
        <w:t xml:space="preserve">une agression </w:t>
      </w:r>
      <w:r w:rsidRPr="00C36E2B">
        <w:rPr>
          <w:rFonts w:ascii="Open Sans" w:hAnsi="Open Sans" w:cs="Open Sans"/>
          <w:bCs/>
          <w:sz w:val="20"/>
          <w:lang w:val="fr-CA"/>
        </w:rPr>
        <w:t>sexu</w:t>
      </w:r>
      <w:r>
        <w:rPr>
          <w:rFonts w:ascii="Open Sans" w:hAnsi="Open Sans" w:cs="Open Sans"/>
          <w:bCs/>
          <w:sz w:val="20"/>
          <w:lang w:val="fr-CA"/>
        </w:rPr>
        <w:t>elle ou</w:t>
      </w:r>
      <w:r w:rsidRPr="00C36E2B">
        <w:rPr>
          <w:rFonts w:ascii="Open Sans" w:hAnsi="Open Sans" w:cs="Open Sans"/>
          <w:bCs/>
          <w:sz w:val="20"/>
          <w:lang w:val="fr-CA"/>
        </w:rPr>
        <w:t xml:space="preserve"> </w:t>
      </w:r>
      <w:r>
        <w:rPr>
          <w:rFonts w:ascii="Open Sans" w:hAnsi="Open Sans" w:cs="Open Sans"/>
          <w:bCs/>
          <w:sz w:val="20"/>
          <w:lang w:val="fr-CA"/>
        </w:rPr>
        <w:t>une agression avec voies de fait graves</w:t>
      </w:r>
      <w:r w:rsidRPr="00C36E2B">
        <w:rPr>
          <w:rFonts w:ascii="Open Sans" w:hAnsi="Open Sans" w:cs="Open Sans"/>
          <w:bCs/>
          <w:sz w:val="20"/>
          <w:lang w:val="fr-CA"/>
        </w:rPr>
        <w:t xml:space="preserve"> </w:t>
      </w:r>
      <w:r>
        <w:rPr>
          <w:rFonts w:ascii="Open Sans" w:hAnsi="Open Sans" w:cs="Open Sans"/>
          <w:bCs/>
          <w:sz w:val="20"/>
          <w:lang w:val="fr-CA"/>
        </w:rPr>
        <w:t>fera face à une suspension automatique de</w:t>
      </w:r>
      <w:r w:rsidRPr="00C36E2B">
        <w:rPr>
          <w:rFonts w:ascii="Open Sans" w:hAnsi="Open Sans" w:cs="Open Sans"/>
          <w:bCs/>
          <w:sz w:val="20"/>
          <w:lang w:val="fr-CA"/>
        </w:rPr>
        <w:t xml:space="preserve"> particip</w:t>
      </w:r>
      <w:r>
        <w:rPr>
          <w:rFonts w:ascii="Open Sans" w:hAnsi="Open Sans" w:cs="Open Sans"/>
          <w:bCs/>
          <w:sz w:val="20"/>
          <w:lang w:val="fr-CA"/>
        </w:rPr>
        <w:t>er à toute activité ou événement du</w:t>
      </w:r>
      <w:r w:rsidRPr="00C36E2B">
        <w:rPr>
          <w:rFonts w:ascii="Open Sans" w:hAnsi="Open Sans" w:cs="Open Sans"/>
          <w:bCs/>
          <w:sz w:val="20"/>
          <w:lang w:val="fr-CA"/>
        </w:rPr>
        <w:t xml:space="preserve"> CPC </w:t>
      </w:r>
      <w:r>
        <w:rPr>
          <w:rFonts w:ascii="Open Sans" w:hAnsi="Open Sans" w:cs="Open Sans"/>
          <w:bCs/>
          <w:sz w:val="20"/>
          <w:lang w:val="fr-CA"/>
        </w:rPr>
        <w:t>pendant une période de temps</w:t>
      </w:r>
      <w:r w:rsidRPr="00C36E2B">
        <w:rPr>
          <w:rFonts w:ascii="Open Sans" w:hAnsi="Open Sans" w:cs="Open Sans"/>
          <w:bCs/>
          <w:sz w:val="20"/>
          <w:lang w:val="fr-CA"/>
        </w:rPr>
        <w:t xml:space="preserve"> correspond</w:t>
      </w:r>
      <w:r>
        <w:rPr>
          <w:rFonts w:ascii="Open Sans" w:hAnsi="Open Sans" w:cs="Open Sans"/>
          <w:bCs/>
          <w:sz w:val="20"/>
          <w:lang w:val="fr-CA"/>
        </w:rPr>
        <w:t>ante à la durée de la sentence</w:t>
      </w:r>
      <w:r w:rsidRPr="00C36E2B">
        <w:rPr>
          <w:rFonts w:ascii="Open Sans" w:hAnsi="Open Sans" w:cs="Open Sans"/>
          <w:bCs/>
          <w:sz w:val="20"/>
          <w:lang w:val="fr-CA"/>
        </w:rPr>
        <w:t xml:space="preserve"> crimin</w:t>
      </w:r>
      <w:r>
        <w:rPr>
          <w:rFonts w:ascii="Open Sans" w:hAnsi="Open Sans" w:cs="Open Sans"/>
          <w:bCs/>
          <w:sz w:val="20"/>
          <w:lang w:val="fr-CA"/>
        </w:rPr>
        <w:t>elle</w:t>
      </w:r>
      <w:r w:rsidRPr="00C36E2B">
        <w:rPr>
          <w:rFonts w:ascii="Open Sans" w:hAnsi="Open Sans" w:cs="Open Sans"/>
          <w:bCs/>
          <w:sz w:val="20"/>
          <w:lang w:val="fr-CA"/>
        </w:rPr>
        <w:t xml:space="preserve"> impos</w:t>
      </w:r>
      <w:r>
        <w:rPr>
          <w:rFonts w:ascii="Open Sans" w:hAnsi="Open Sans" w:cs="Open Sans"/>
          <w:bCs/>
          <w:sz w:val="20"/>
          <w:lang w:val="fr-CA"/>
        </w:rPr>
        <w:t>é</w:t>
      </w:r>
      <w:r w:rsidRPr="00C36E2B">
        <w:rPr>
          <w:rFonts w:ascii="Open Sans" w:hAnsi="Open Sans" w:cs="Open Sans"/>
          <w:bCs/>
          <w:sz w:val="20"/>
          <w:lang w:val="fr-CA"/>
        </w:rPr>
        <w:t>e</w:t>
      </w:r>
      <w:r>
        <w:rPr>
          <w:rFonts w:ascii="Open Sans" w:hAnsi="Open Sans" w:cs="Open Sans"/>
          <w:bCs/>
          <w:sz w:val="20"/>
          <w:lang w:val="fr-CA"/>
        </w:rPr>
        <w:t xml:space="preserve"> par la cour</w:t>
      </w:r>
      <w:r w:rsidRPr="00C36E2B">
        <w:rPr>
          <w:rFonts w:ascii="Open Sans" w:hAnsi="Open Sans" w:cs="Open Sans"/>
          <w:bCs/>
          <w:sz w:val="20"/>
          <w:lang w:val="fr-CA"/>
        </w:rPr>
        <w:t xml:space="preserve"> </w:t>
      </w:r>
      <w:r>
        <w:rPr>
          <w:rFonts w:ascii="Open Sans" w:hAnsi="Open Sans" w:cs="Open Sans"/>
          <w:bCs/>
          <w:sz w:val="20"/>
          <w:lang w:val="fr-CA"/>
        </w:rPr>
        <w:t>et peut faire</w:t>
      </w:r>
      <w:r w:rsidRPr="00C36E2B">
        <w:rPr>
          <w:rFonts w:ascii="Open Sans" w:hAnsi="Open Sans" w:cs="Open Sans"/>
          <w:bCs/>
          <w:sz w:val="20"/>
          <w:lang w:val="fr-CA"/>
        </w:rPr>
        <w:t xml:space="preserve"> face </w:t>
      </w:r>
      <w:r>
        <w:rPr>
          <w:rFonts w:ascii="Open Sans" w:hAnsi="Open Sans" w:cs="Open Sans"/>
          <w:bCs/>
          <w:sz w:val="20"/>
          <w:lang w:val="fr-CA"/>
        </w:rPr>
        <w:t>à d’autres mesures</w:t>
      </w:r>
      <w:r w:rsidRPr="00C36E2B">
        <w:rPr>
          <w:rFonts w:ascii="Open Sans" w:hAnsi="Open Sans" w:cs="Open Sans"/>
          <w:bCs/>
          <w:sz w:val="20"/>
          <w:lang w:val="fr-CA"/>
        </w:rPr>
        <w:t xml:space="preserve"> disciplina</w:t>
      </w:r>
      <w:r>
        <w:rPr>
          <w:rFonts w:ascii="Open Sans" w:hAnsi="Open Sans" w:cs="Open Sans"/>
          <w:bCs/>
          <w:sz w:val="20"/>
          <w:lang w:val="fr-CA"/>
        </w:rPr>
        <w:t>ires du</w:t>
      </w:r>
      <w:r w:rsidRPr="00C36E2B">
        <w:rPr>
          <w:rFonts w:ascii="Open Sans" w:hAnsi="Open Sans" w:cs="Open Sans"/>
          <w:bCs/>
          <w:sz w:val="20"/>
          <w:lang w:val="fr-CA"/>
        </w:rPr>
        <w:t xml:space="preserve"> CPC </w:t>
      </w:r>
      <w:r>
        <w:rPr>
          <w:rFonts w:ascii="Open Sans" w:hAnsi="Open Sans" w:cs="Open Sans"/>
          <w:bCs/>
          <w:sz w:val="20"/>
          <w:lang w:val="fr-CA"/>
        </w:rPr>
        <w:t>selon cette politique</w:t>
      </w:r>
      <w:r w:rsidR="000708AC" w:rsidRPr="00203929">
        <w:rPr>
          <w:rFonts w:ascii="Open Sans" w:hAnsi="Open Sans" w:cs="Open Sans"/>
          <w:bCs/>
          <w:sz w:val="20"/>
          <w:lang w:val="fr-CA"/>
        </w:rPr>
        <w:t>.</w:t>
      </w:r>
    </w:p>
    <w:p w14:paraId="4F6D0A62" w14:textId="77777777" w:rsidR="006C2999" w:rsidRPr="00203929" w:rsidRDefault="006C2999" w:rsidP="00AC3308">
      <w:pPr>
        <w:ind w:left="426" w:hanging="360"/>
        <w:contextualSpacing/>
        <w:rPr>
          <w:rFonts w:ascii="Open Sans" w:hAnsi="Open Sans" w:cs="Open Sans"/>
          <w:b/>
          <w:bCs/>
          <w:sz w:val="20"/>
          <w:lang w:val="fr-CA"/>
        </w:rPr>
      </w:pPr>
    </w:p>
    <w:p w14:paraId="25344179" w14:textId="2D99DEF8" w:rsidR="000708AC" w:rsidRDefault="00203929" w:rsidP="00424F1E">
      <w:pPr>
        <w:ind w:left="0"/>
        <w:rPr>
          <w:rFonts w:ascii="Open Sans" w:hAnsi="Open Sans" w:cs="Open Sans"/>
          <w:b/>
          <w:bCs/>
          <w:sz w:val="20"/>
          <w:lang w:val="en-CA"/>
        </w:rPr>
      </w:pPr>
      <w:r>
        <w:rPr>
          <w:rFonts w:ascii="Open Sans" w:hAnsi="Open Sans" w:cs="Open Sans"/>
          <w:b/>
          <w:bCs/>
          <w:sz w:val="20"/>
          <w:lang w:val="en-CA"/>
        </w:rPr>
        <w:t>Délais</w:t>
      </w:r>
    </w:p>
    <w:p w14:paraId="3C225FB4" w14:textId="77777777" w:rsidR="008D23C9" w:rsidRPr="00424F1E" w:rsidRDefault="008D23C9" w:rsidP="00424F1E">
      <w:pPr>
        <w:ind w:left="0"/>
        <w:rPr>
          <w:rFonts w:ascii="Open Sans" w:hAnsi="Open Sans" w:cs="Open Sans"/>
          <w:b/>
          <w:bCs/>
          <w:sz w:val="20"/>
          <w:lang w:val="en-CA"/>
        </w:rPr>
      </w:pPr>
    </w:p>
    <w:p w14:paraId="60C079B3" w14:textId="67DF387B" w:rsidR="000708AC" w:rsidRPr="0019391B" w:rsidRDefault="0019391B" w:rsidP="00D62658">
      <w:pPr>
        <w:pStyle w:val="Paragraphedeliste"/>
        <w:numPr>
          <w:ilvl w:val="0"/>
          <w:numId w:val="7"/>
        </w:numPr>
        <w:ind w:left="426"/>
        <w:rPr>
          <w:rFonts w:ascii="Open Sans" w:hAnsi="Open Sans" w:cs="Open Sans"/>
          <w:bCs/>
          <w:sz w:val="20"/>
          <w:lang w:val="fr-CA"/>
        </w:rPr>
      </w:pPr>
      <w:r w:rsidRPr="0019391B">
        <w:rPr>
          <w:rFonts w:ascii="Open Sans" w:hAnsi="Open Sans" w:cs="Open Sans"/>
          <w:bCs/>
          <w:sz w:val="20"/>
          <w:lang w:val="fr-CA"/>
        </w:rPr>
        <w:t>Si les circonstances de la plainte sont telles que cette politique ne permet pas une conclusion rapide, ou si les circonstances de la plainte sont telles que la plainte ne peut pas être conclue dans les délais dictés par cette politique, le jury peut décider que ces délais soient révisés</w:t>
      </w:r>
      <w:r w:rsidR="000708AC" w:rsidRPr="0019391B">
        <w:rPr>
          <w:rFonts w:ascii="Open Sans" w:hAnsi="Open Sans" w:cs="Open Sans"/>
          <w:bCs/>
          <w:sz w:val="20"/>
          <w:lang w:val="fr-CA"/>
        </w:rPr>
        <w:t>.</w:t>
      </w:r>
    </w:p>
    <w:p w14:paraId="5309B173" w14:textId="0DBE52C9" w:rsidR="000708AC" w:rsidRPr="0019391B" w:rsidRDefault="000708AC" w:rsidP="00AC3308">
      <w:pPr>
        <w:ind w:left="426" w:hanging="360"/>
        <w:contextualSpacing/>
        <w:rPr>
          <w:rFonts w:ascii="Open Sans" w:hAnsi="Open Sans" w:cs="Open Sans"/>
          <w:b/>
          <w:bCs/>
          <w:sz w:val="20"/>
          <w:lang w:val="fr-CA"/>
        </w:rPr>
      </w:pPr>
    </w:p>
    <w:p w14:paraId="597AAD0E" w14:textId="77777777" w:rsidR="008D23C9" w:rsidRPr="0019391B" w:rsidRDefault="008D23C9" w:rsidP="00AC3308">
      <w:pPr>
        <w:ind w:left="426" w:hanging="360"/>
        <w:contextualSpacing/>
        <w:rPr>
          <w:rFonts w:ascii="Open Sans" w:hAnsi="Open Sans" w:cs="Open Sans"/>
          <w:b/>
          <w:bCs/>
          <w:sz w:val="20"/>
          <w:lang w:val="fr-CA"/>
        </w:rPr>
      </w:pPr>
    </w:p>
    <w:p w14:paraId="35E9786C" w14:textId="3F5588FF" w:rsidR="000708AC" w:rsidRDefault="000708AC" w:rsidP="00424F1E">
      <w:pPr>
        <w:ind w:left="0"/>
        <w:rPr>
          <w:rFonts w:ascii="Open Sans" w:hAnsi="Open Sans" w:cs="Open Sans"/>
          <w:b/>
          <w:bCs/>
          <w:sz w:val="20"/>
          <w:lang w:val="en-CA"/>
        </w:rPr>
      </w:pPr>
      <w:r w:rsidRPr="00424F1E">
        <w:rPr>
          <w:rFonts w:ascii="Open Sans" w:hAnsi="Open Sans" w:cs="Open Sans"/>
          <w:b/>
          <w:bCs/>
          <w:sz w:val="20"/>
          <w:lang w:val="en-CA"/>
        </w:rPr>
        <w:t>Confidentialit</w:t>
      </w:r>
      <w:r w:rsidR="0019391B">
        <w:rPr>
          <w:rFonts w:ascii="Open Sans" w:hAnsi="Open Sans" w:cs="Open Sans"/>
          <w:b/>
          <w:bCs/>
          <w:sz w:val="20"/>
          <w:lang w:val="en-CA"/>
        </w:rPr>
        <w:t>é</w:t>
      </w:r>
    </w:p>
    <w:p w14:paraId="0D2D996E" w14:textId="77777777" w:rsidR="008D23C9" w:rsidRPr="00424F1E" w:rsidRDefault="008D23C9" w:rsidP="00424F1E">
      <w:pPr>
        <w:ind w:left="0"/>
        <w:rPr>
          <w:rFonts w:ascii="Open Sans" w:hAnsi="Open Sans" w:cs="Open Sans"/>
          <w:b/>
          <w:bCs/>
          <w:sz w:val="20"/>
          <w:lang w:val="en-CA"/>
        </w:rPr>
      </w:pPr>
    </w:p>
    <w:p w14:paraId="58BD936F" w14:textId="7A593376" w:rsidR="000708AC" w:rsidRPr="005A0998" w:rsidRDefault="005A0998" w:rsidP="00D62658">
      <w:pPr>
        <w:pStyle w:val="Paragraphedeliste"/>
        <w:numPr>
          <w:ilvl w:val="0"/>
          <w:numId w:val="7"/>
        </w:numPr>
        <w:ind w:left="426"/>
        <w:rPr>
          <w:rFonts w:ascii="Open Sans" w:hAnsi="Open Sans" w:cs="Open Sans"/>
          <w:bCs/>
          <w:sz w:val="20"/>
          <w:lang w:val="fr-CA"/>
        </w:rPr>
      </w:pPr>
      <w:r w:rsidRPr="005243B5">
        <w:rPr>
          <w:rFonts w:ascii="Open Sans" w:hAnsi="Open Sans" w:cs="Open Sans"/>
          <w:bCs/>
          <w:sz w:val="20"/>
          <w:lang w:val="fr-CA"/>
        </w:rPr>
        <w:t>La procédure d</w:t>
      </w:r>
      <w:r>
        <w:rPr>
          <w:rFonts w:ascii="Open Sans" w:hAnsi="Open Sans" w:cs="Open Sans"/>
          <w:bCs/>
          <w:sz w:val="20"/>
          <w:lang w:val="fr-CA"/>
        </w:rPr>
        <w:t xml:space="preserve">e discipline et de la plainte </w:t>
      </w:r>
      <w:r w:rsidRPr="005243B5">
        <w:rPr>
          <w:rFonts w:ascii="Open Sans" w:hAnsi="Open Sans" w:cs="Open Sans"/>
          <w:bCs/>
          <w:sz w:val="20"/>
          <w:lang w:val="fr-CA"/>
        </w:rPr>
        <w:t xml:space="preserve">est confidentielle et implique seulement les parties, </w:t>
      </w:r>
      <w:r>
        <w:rPr>
          <w:rFonts w:ascii="Open Sans" w:hAnsi="Open Sans" w:cs="Open Sans"/>
          <w:bCs/>
          <w:sz w:val="20"/>
          <w:lang w:val="fr-CA"/>
        </w:rPr>
        <w:t xml:space="preserve">le CD ou le directeur exécutif, services corporatifs, </w:t>
      </w:r>
      <w:r w:rsidRPr="005243B5">
        <w:rPr>
          <w:rFonts w:ascii="Open Sans" w:hAnsi="Open Sans" w:cs="Open Sans"/>
          <w:bCs/>
          <w:sz w:val="20"/>
          <w:lang w:val="fr-CA"/>
        </w:rPr>
        <w:t>le gestionnaire d</w:t>
      </w:r>
      <w:r>
        <w:rPr>
          <w:rFonts w:ascii="Open Sans" w:hAnsi="Open Sans" w:cs="Open Sans"/>
          <w:bCs/>
          <w:sz w:val="20"/>
          <w:lang w:val="fr-CA"/>
        </w:rPr>
        <w:t>u</w:t>
      </w:r>
      <w:r w:rsidRPr="005243B5">
        <w:rPr>
          <w:rFonts w:ascii="Open Sans" w:hAnsi="Open Sans" w:cs="Open Sans"/>
          <w:bCs/>
          <w:sz w:val="20"/>
          <w:lang w:val="fr-CA"/>
        </w:rPr>
        <w:t xml:space="preserve"> cas</w:t>
      </w:r>
      <w:r>
        <w:rPr>
          <w:rFonts w:ascii="Open Sans" w:hAnsi="Open Sans" w:cs="Open Sans"/>
          <w:bCs/>
          <w:sz w:val="20"/>
          <w:lang w:val="fr-CA"/>
        </w:rPr>
        <w:t xml:space="preserve"> et</w:t>
      </w:r>
      <w:r w:rsidRPr="005243B5">
        <w:rPr>
          <w:rFonts w:ascii="Open Sans" w:hAnsi="Open Sans" w:cs="Open Sans"/>
          <w:bCs/>
          <w:sz w:val="20"/>
          <w:lang w:val="fr-CA"/>
        </w:rPr>
        <w:t xml:space="preserve"> le jury. Une fois que la procédure est commencée et jusqu’à ce qu’une décision soit annoncée, aucune des parties </w:t>
      </w:r>
      <w:r>
        <w:rPr>
          <w:rFonts w:ascii="Open Sans" w:hAnsi="Open Sans" w:cs="Open Sans"/>
          <w:bCs/>
          <w:sz w:val="20"/>
          <w:lang w:val="fr-CA"/>
        </w:rPr>
        <w:t>ne dévoilera de renseignements</w:t>
      </w:r>
      <w:r w:rsidRPr="005243B5">
        <w:rPr>
          <w:rFonts w:ascii="Open Sans" w:hAnsi="Open Sans" w:cs="Open Sans"/>
          <w:bCs/>
          <w:sz w:val="20"/>
          <w:lang w:val="fr-CA"/>
        </w:rPr>
        <w:t xml:space="preserve"> confidenti</w:t>
      </w:r>
      <w:r>
        <w:rPr>
          <w:rFonts w:ascii="Open Sans" w:hAnsi="Open Sans" w:cs="Open Sans"/>
          <w:bCs/>
          <w:sz w:val="20"/>
          <w:lang w:val="fr-CA"/>
        </w:rPr>
        <w:t>els concernant la discipline ou la plainte à toute personne non impliquée dans les procédures</w:t>
      </w:r>
      <w:r w:rsidR="000708AC" w:rsidRPr="005A0998">
        <w:rPr>
          <w:rFonts w:ascii="Open Sans" w:hAnsi="Open Sans" w:cs="Open Sans"/>
          <w:bCs/>
          <w:sz w:val="20"/>
          <w:lang w:val="fr-CA"/>
        </w:rPr>
        <w:t>.</w:t>
      </w:r>
    </w:p>
    <w:p w14:paraId="7BCDFF1C" w14:textId="77777777" w:rsidR="000708AC" w:rsidRPr="005A0998" w:rsidRDefault="000708AC" w:rsidP="00AC3308">
      <w:pPr>
        <w:ind w:left="426" w:hanging="360"/>
        <w:contextualSpacing/>
        <w:rPr>
          <w:rFonts w:ascii="Open Sans" w:hAnsi="Open Sans" w:cs="Open Sans"/>
          <w:b/>
          <w:bCs/>
          <w:sz w:val="20"/>
          <w:lang w:val="fr-CA"/>
        </w:rPr>
      </w:pPr>
    </w:p>
    <w:p w14:paraId="28C0C3B1" w14:textId="3F79392F" w:rsidR="000708AC" w:rsidRPr="00EA23A1" w:rsidRDefault="00EA23A1" w:rsidP="00424F1E">
      <w:pPr>
        <w:ind w:left="0"/>
        <w:rPr>
          <w:rFonts w:ascii="Open Sans" w:hAnsi="Open Sans" w:cs="Open Sans"/>
          <w:b/>
          <w:bCs/>
          <w:sz w:val="20"/>
          <w:lang w:val="fr-CA"/>
        </w:rPr>
      </w:pPr>
      <w:r>
        <w:rPr>
          <w:rFonts w:ascii="Open Sans" w:hAnsi="Open Sans" w:cs="Open Sans"/>
          <w:b/>
          <w:bCs/>
          <w:sz w:val="20"/>
          <w:lang w:val="fr-CA"/>
        </w:rPr>
        <w:t>Archives et d</w:t>
      </w:r>
      <w:r w:rsidRPr="005243B5">
        <w:rPr>
          <w:rFonts w:ascii="Open Sans" w:hAnsi="Open Sans" w:cs="Open Sans"/>
          <w:b/>
          <w:bCs/>
          <w:sz w:val="20"/>
          <w:lang w:val="fr-CA"/>
        </w:rPr>
        <w:t>istribution de la décision</w:t>
      </w:r>
    </w:p>
    <w:p w14:paraId="729F17ED" w14:textId="77777777" w:rsidR="008D23C9" w:rsidRPr="00EA23A1" w:rsidRDefault="008D23C9" w:rsidP="00424F1E">
      <w:pPr>
        <w:ind w:left="0"/>
        <w:rPr>
          <w:rFonts w:ascii="Open Sans" w:hAnsi="Open Sans" w:cs="Open Sans"/>
          <w:b/>
          <w:bCs/>
          <w:sz w:val="20"/>
          <w:lang w:val="fr-CA"/>
        </w:rPr>
      </w:pPr>
    </w:p>
    <w:p w14:paraId="06203426" w14:textId="483E881C" w:rsidR="000708AC" w:rsidRPr="00EA23A1" w:rsidRDefault="00EA23A1" w:rsidP="00D62658">
      <w:pPr>
        <w:pStyle w:val="Paragraphedeliste"/>
        <w:numPr>
          <w:ilvl w:val="0"/>
          <w:numId w:val="7"/>
        </w:numPr>
        <w:ind w:left="426"/>
        <w:rPr>
          <w:rFonts w:ascii="Open Sans" w:hAnsi="Open Sans" w:cs="Open Sans"/>
          <w:bCs/>
          <w:sz w:val="20"/>
          <w:lang w:val="fr-CA"/>
        </w:rPr>
      </w:pPr>
      <w:r w:rsidRPr="00D17D49">
        <w:rPr>
          <w:rFonts w:ascii="Open Sans" w:hAnsi="Open Sans" w:cs="Open Sans"/>
          <w:bCs/>
          <w:sz w:val="20"/>
          <w:lang w:val="fr-CA"/>
        </w:rPr>
        <w:t>Les infractions qui entraînent une mesure disciplinaire seront en</w:t>
      </w:r>
      <w:r>
        <w:rPr>
          <w:rFonts w:ascii="Open Sans" w:hAnsi="Open Sans" w:cs="Open Sans"/>
          <w:bCs/>
          <w:sz w:val="20"/>
          <w:lang w:val="fr-CA"/>
        </w:rPr>
        <w:t>r</w:t>
      </w:r>
      <w:r w:rsidRPr="00D17D49">
        <w:rPr>
          <w:rFonts w:ascii="Open Sans" w:hAnsi="Open Sans" w:cs="Open Sans"/>
          <w:bCs/>
          <w:sz w:val="20"/>
          <w:lang w:val="fr-CA"/>
        </w:rPr>
        <w:t>egi</w:t>
      </w:r>
      <w:r>
        <w:rPr>
          <w:rFonts w:ascii="Open Sans" w:hAnsi="Open Sans" w:cs="Open Sans"/>
          <w:bCs/>
          <w:sz w:val="20"/>
          <w:lang w:val="fr-CA"/>
        </w:rPr>
        <w:t>s</w:t>
      </w:r>
      <w:r w:rsidRPr="00D17D49">
        <w:rPr>
          <w:rFonts w:ascii="Open Sans" w:hAnsi="Open Sans" w:cs="Open Sans"/>
          <w:bCs/>
          <w:sz w:val="20"/>
          <w:lang w:val="fr-CA"/>
        </w:rPr>
        <w:t>trées et con</w:t>
      </w:r>
      <w:r>
        <w:rPr>
          <w:rFonts w:ascii="Open Sans" w:hAnsi="Open Sans" w:cs="Open Sans"/>
          <w:bCs/>
          <w:sz w:val="20"/>
          <w:lang w:val="fr-CA"/>
        </w:rPr>
        <w:t>s</w:t>
      </w:r>
      <w:r w:rsidRPr="00D17D49">
        <w:rPr>
          <w:rFonts w:ascii="Open Sans" w:hAnsi="Open Sans" w:cs="Open Sans"/>
          <w:bCs/>
          <w:sz w:val="20"/>
          <w:lang w:val="fr-CA"/>
        </w:rPr>
        <w:t xml:space="preserve">ervées par le CPC. </w:t>
      </w:r>
      <w:r w:rsidRPr="00F10F74">
        <w:rPr>
          <w:rFonts w:ascii="Open Sans" w:hAnsi="Open Sans" w:cs="Open Sans"/>
          <w:bCs/>
          <w:sz w:val="20"/>
          <w:lang w:val="fr-CA"/>
        </w:rPr>
        <w:t>Tandis que la confidentialité sera conservée, toute décision rendue selon cette politique peut être dév</w:t>
      </w:r>
      <w:r>
        <w:rPr>
          <w:rFonts w:ascii="Open Sans" w:hAnsi="Open Sans" w:cs="Open Sans"/>
          <w:bCs/>
          <w:sz w:val="20"/>
          <w:lang w:val="fr-CA"/>
        </w:rPr>
        <w:t>o</w:t>
      </w:r>
      <w:r w:rsidRPr="00F10F74">
        <w:rPr>
          <w:rFonts w:ascii="Open Sans" w:hAnsi="Open Sans" w:cs="Open Sans"/>
          <w:bCs/>
          <w:sz w:val="20"/>
          <w:lang w:val="fr-CA"/>
        </w:rPr>
        <w:t xml:space="preserve">ilée </w:t>
      </w:r>
      <w:r>
        <w:rPr>
          <w:rFonts w:ascii="Open Sans" w:hAnsi="Open Sans" w:cs="Open Sans"/>
          <w:bCs/>
          <w:sz w:val="20"/>
          <w:lang w:val="fr-CA"/>
        </w:rPr>
        <w:t>à une tierce partie jugée</w:t>
      </w:r>
      <w:r w:rsidRPr="00F10F74">
        <w:rPr>
          <w:rFonts w:ascii="Open Sans" w:hAnsi="Open Sans" w:cs="Open Sans"/>
          <w:bCs/>
          <w:sz w:val="20"/>
          <w:lang w:val="fr-CA"/>
        </w:rPr>
        <w:t xml:space="preserve"> appropri</w:t>
      </w:r>
      <w:r>
        <w:rPr>
          <w:rFonts w:ascii="Open Sans" w:hAnsi="Open Sans" w:cs="Open Sans"/>
          <w:bCs/>
          <w:sz w:val="20"/>
          <w:lang w:val="fr-CA"/>
        </w:rPr>
        <w:t>é</w:t>
      </w:r>
      <w:r w:rsidRPr="00F10F74">
        <w:rPr>
          <w:rFonts w:ascii="Open Sans" w:hAnsi="Open Sans" w:cs="Open Sans"/>
          <w:bCs/>
          <w:sz w:val="20"/>
          <w:lang w:val="fr-CA"/>
        </w:rPr>
        <w:t xml:space="preserve">e </w:t>
      </w:r>
      <w:r>
        <w:rPr>
          <w:rFonts w:ascii="Open Sans" w:hAnsi="Open Sans" w:cs="Open Sans"/>
          <w:bCs/>
          <w:sz w:val="20"/>
          <w:lang w:val="fr-CA"/>
        </w:rPr>
        <w:t>par le</w:t>
      </w:r>
      <w:r w:rsidRPr="00F10F74">
        <w:rPr>
          <w:rFonts w:ascii="Open Sans" w:hAnsi="Open Sans" w:cs="Open Sans"/>
          <w:bCs/>
          <w:sz w:val="20"/>
          <w:lang w:val="fr-CA"/>
        </w:rPr>
        <w:t xml:space="preserve"> CPC, </w:t>
      </w:r>
      <w:r>
        <w:rPr>
          <w:rFonts w:ascii="Open Sans" w:hAnsi="Open Sans" w:cs="Open Sans"/>
          <w:bCs/>
          <w:sz w:val="20"/>
          <w:lang w:val="fr-CA"/>
        </w:rPr>
        <w:t xml:space="preserve">par le CPC en réponse à tout appel </w:t>
      </w:r>
      <w:r w:rsidRPr="00F10F74">
        <w:rPr>
          <w:rFonts w:ascii="Open Sans" w:hAnsi="Open Sans" w:cs="Open Sans"/>
          <w:bCs/>
          <w:sz w:val="20"/>
          <w:lang w:val="fr-CA"/>
        </w:rPr>
        <w:t>o</w:t>
      </w:r>
      <w:r>
        <w:rPr>
          <w:rFonts w:ascii="Open Sans" w:hAnsi="Open Sans" w:cs="Open Sans"/>
          <w:bCs/>
          <w:sz w:val="20"/>
          <w:lang w:val="fr-CA"/>
        </w:rPr>
        <w:t>u tel qu’exigé par la Loi</w:t>
      </w:r>
      <w:r w:rsidRPr="00F10F74">
        <w:rPr>
          <w:rFonts w:ascii="Open Sans" w:hAnsi="Open Sans" w:cs="Open Sans"/>
          <w:bCs/>
          <w:sz w:val="20"/>
          <w:lang w:val="fr-CA"/>
        </w:rPr>
        <w:t xml:space="preserve">. </w:t>
      </w:r>
      <w:r w:rsidRPr="006F3FDA">
        <w:rPr>
          <w:rFonts w:ascii="Open Sans" w:hAnsi="Open Sans" w:cs="Open Sans"/>
          <w:bCs/>
          <w:sz w:val="20"/>
          <w:lang w:val="fr-CA"/>
        </w:rPr>
        <w:t xml:space="preserve">Par exemple, </w:t>
      </w:r>
      <w:r w:rsidRPr="005243B5">
        <w:rPr>
          <w:rFonts w:ascii="Open Sans" w:hAnsi="Open Sans" w:cs="Open Sans"/>
          <w:bCs/>
          <w:sz w:val="20"/>
          <w:lang w:val="fr-CA"/>
        </w:rPr>
        <w:t xml:space="preserve">les décisions d’appels qui sont </w:t>
      </w:r>
      <w:r>
        <w:rPr>
          <w:rFonts w:ascii="Open Sans" w:hAnsi="Open Sans" w:cs="Open Sans"/>
          <w:bCs/>
          <w:sz w:val="20"/>
          <w:lang w:val="fr-CA"/>
        </w:rPr>
        <w:t>d</w:t>
      </w:r>
      <w:r w:rsidRPr="005243B5">
        <w:rPr>
          <w:rFonts w:ascii="Open Sans" w:hAnsi="Open Sans" w:cs="Open Sans"/>
          <w:bCs/>
          <w:sz w:val="20"/>
          <w:lang w:val="fr-CA"/>
        </w:rPr>
        <w:t>es sujets d</w:t>
      </w:r>
      <w:r>
        <w:rPr>
          <w:rFonts w:ascii="Open Sans" w:hAnsi="Open Sans" w:cs="Open Sans"/>
          <w:bCs/>
          <w:sz w:val="20"/>
          <w:lang w:val="fr-CA"/>
        </w:rPr>
        <w:t>’</w:t>
      </w:r>
      <w:r w:rsidRPr="005243B5">
        <w:rPr>
          <w:rFonts w:ascii="Open Sans" w:hAnsi="Open Sans" w:cs="Open Sans"/>
          <w:bCs/>
          <w:sz w:val="20"/>
          <w:lang w:val="fr-CA"/>
        </w:rPr>
        <w:t>intér</w:t>
      </w:r>
      <w:r>
        <w:rPr>
          <w:rFonts w:ascii="Open Sans" w:hAnsi="Open Sans" w:cs="Open Sans"/>
          <w:bCs/>
          <w:sz w:val="20"/>
          <w:lang w:val="fr-CA"/>
        </w:rPr>
        <w:t>êt</w:t>
      </w:r>
      <w:r w:rsidRPr="005243B5">
        <w:rPr>
          <w:rFonts w:ascii="Open Sans" w:hAnsi="Open Sans" w:cs="Open Sans"/>
          <w:bCs/>
          <w:sz w:val="20"/>
          <w:lang w:val="fr-CA"/>
        </w:rPr>
        <w:t xml:space="preserve"> public </w:t>
      </w:r>
      <w:r>
        <w:rPr>
          <w:rFonts w:ascii="Open Sans" w:hAnsi="Open Sans" w:cs="Open Sans"/>
          <w:bCs/>
          <w:sz w:val="20"/>
          <w:lang w:val="fr-CA"/>
        </w:rPr>
        <w:t>peuvent être</w:t>
      </w:r>
      <w:r w:rsidRPr="005243B5">
        <w:rPr>
          <w:rFonts w:ascii="Open Sans" w:hAnsi="Open Sans" w:cs="Open Sans"/>
          <w:bCs/>
          <w:sz w:val="20"/>
          <w:lang w:val="fr-CA"/>
        </w:rPr>
        <w:t xml:space="preserve"> publi</w:t>
      </w:r>
      <w:r>
        <w:rPr>
          <w:rFonts w:ascii="Open Sans" w:hAnsi="Open Sans" w:cs="Open Sans"/>
          <w:bCs/>
          <w:sz w:val="20"/>
          <w:lang w:val="fr-CA"/>
        </w:rPr>
        <w:t>quement disponibles avec les noms édités des personnes</w:t>
      </w:r>
      <w:r w:rsidRPr="005243B5">
        <w:rPr>
          <w:rFonts w:ascii="Open Sans" w:hAnsi="Open Sans" w:cs="Open Sans"/>
          <w:bCs/>
          <w:sz w:val="20"/>
          <w:lang w:val="fr-CA"/>
        </w:rPr>
        <w:t>.</w:t>
      </w:r>
      <w:r>
        <w:rPr>
          <w:rFonts w:ascii="Open Sans" w:hAnsi="Open Sans" w:cs="Open Sans"/>
          <w:bCs/>
          <w:sz w:val="20"/>
          <w:lang w:val="fr-CA"/>
        </w:rPr>
        <w:t xml:space="preserve"> </w:t>
      </w:r>
      <w:r w:rsidRPr="005243B5">
        <w:rPr>
          <w:rFonts w:ascii="Open Sans" w:hAnsi="Open Sans" w:cs="Open Sans"/>
          <w:bCs/>
          <w:sz w:val="20"/>
          <w:lang w:val="fr-CA"/>
        </w:rPr>
        <w:t xml:space="preserve">De même, les noms des personnes touchées peuvent être dévoilés </w:t>
      </w:r>
      <w:r>
        <w:rPr>
          <w:rFonts w:ascii="Open Sans" w:hAnsi="Open Sans" w:cs="Open Sans"/>
          <w:bCs/>
          <w:sz w:val="20"/>
          <w:lang w:val="fr-CA"/>
        </w:rPr>
        <w:t>dans la mesure nécessaire pour donner un impact à une décision imposée</w:t>
      </w:r>
      <w:r w:rsidR="000708AC" w:rsidRPr="00EA23A1">
        <w:rPr>
          <w:rFonts w:ascii="Open Sans" w:hAnsi="Open Sans" w:cs="Open Sans"/>
          <w:bCs/>
          <w:sz w:val="20"/>
          <w:lang w:val="fr-CA"/>
        </w:rPr>
        <w:t>.</w:t>
      </w:r>
    </w:p>
    <w:p w14:paraId="1C7D36ED" w14:textId="77777777" w:rsidR="000708AC" w:rsidRPr="00EA23A1" w:rsidRDefault="000708AC" w:rsidP="00AC3308">
      <w:pPr>
        <w:ind w:left="426" w:hanging="360"/>
        <w:contextualSpacing/>
        <w:rPr>
          <w:rFonts w:ascii="Open Sans" w:hAnsi="Open Sans" w:cs="Open Sans"/>
          <w:b/>
          <w:bCs/>
          <w:sz w:val="20"/>
          <w:lang w:val="fr-CA"/>
        </w:rPr>
      </w:pPr>
    </w:p>
    <w:p w14:paraId="0AB0E084" w14:textId="7D91D25A" w:rsidR="000708AC" w:rsidRDefault="000708AC" w:rsidP="00424F1E">
      <w:pPr>
        <w:ind w:left="0"/>
        <w:rPr>
          <w:rFonts w:ascii="Open Sans" w:hAnsi="Open Sans" w:cs="Open Sans"/>
          <w:b/>
          <w:bCs/>
          <w:sz w:val="20"/>
          <w:lang w:val="en-CA"/>
        </w:rPr>
      </w:pPr>
      <w:r w:rsidRPr="00424F1E">
        <w:rPr>
          <w:rFonts w:ascii="Open Sans" w:hAnsi="Open Sans" w:cs="Open Sans"/>
          <w:b/>
          <w:bCs/>
          <w:sz w:val="20"/>
          <w:lang w:val="en-CA"/>
        </w:rPr>
        <w:t>Proc</w:t>
      </w:r>
      <w:r w:rsidR="00EA23A1">
        <w:rPr>
          <w:rFonts w:ascii="Open Sans" w:hAnsi="Open Sans" w:cs="Open Sans"/>
          <w:b/>
          <w:bCs/>
          <w:sz w:val="20"/>
          <w:lang w:val="en-CA"/>
        </w:rPr>
        <w:t>é</w:t>
      </w:r>
      <w:r w:rsidRPr="00424F1E">
        <w:rPr>
          <w:rFonts w:ascii="Open Sans" w:hAnsi="Open Sans" w:cs="Open Sans"/>
          <w:b/>
          <w:bCs/>
          <w:sz w:val="20"/>
          <w:lang w:val="en-CA"/>
        </w:rPr>
        <w:t>dure</w:t>
      </w:r>
      <w:r w:rsidR="00EA23A1">
        <w:rPr>
          <w:rFonts w:ascii="Open Sans" w:hAnsi="Open Sans" w:cs="Open Sans"/>
          <w:b/>
          <w:bCs/>
          <w:sz w:val="20"/>
          <w:lang w:val="en-CA"/>
        </w:rPr>
        <w:t xml:space="preserve"> d’appels</w:t>
      </w:r>
    </w:p>
    <w:p w14:paraId="4AD862DC" w14:textId="77777777" w:rsidR="008D23C9" w:rsidRPr="00424F1E" w:rsidRDefault="008D23C9" w:rsidP="00424F1E">
      <w:pPr>
        <w:ind w:left="0"/>
        <w:rPr>
          <w:rFonts w:ascii="Open Sans" w:hAnsi="Open Sans" w:cs="Open Sans"/>
          <w:b/>
          <w:bCs/>
          <w:sz w:val="20"/>
          <w:lang w:val="en-CA"/>
        </w:rPr>
      </w:pPr>
    </w:p>
    <w:p w14:paraId="3EA1E731" w14:textId="1A7257F3" w:rsidR="000708AC" w:rsidRPr="00EA23A1" w:rsidRDefault="00EA23A1" w:rsidP="00D62658">
      <w:pPr>
        <w:pStyle w:val="Paragraphedeliste"/>
        <w:numPr>
          <w:ilvl w:val="0"/>
          <w:numId w:val="7"/>
        </w:numPr>
        <w:ind w:left="426"/>
        <w:rPr>
          <w:rFonts w:ascii="Open Sans" w:hAnsi="Open Sans" w:cs="Open Sans"/>
          <w:b/>
          <w:bCs/>
          <w:sz w:val="20"/>
          <w:lang w:val="fr-CA"/>
        </w:rPr>
      </w:pPr>
      <w:r w:rsidRPr="006F3FDA">
        <w:rPr>
          <w:rFonts w:ascii="Open Sans" w:hAnsi="Open Sans" w:cs="Open Sans"/>
          <w:bCs/>
          <w:sz w:val="20"/>
          <w:lang w:val="fr-CA"/>
        </w:rPr>
        <w:t xml:space="preserve">La décision du jury de discipline peut </w:t>
      </w:r>
      <w:r>
        <w:rPr>
          <w:rFonts w:ascii="Open Sans" w:hAnsi="Open Sans" w:cs="Open Sans"/>
          <w:bCs/>
          <w:sz w:val="20"/>
          <w:lang w:val="fr-CA"/>
        </w:rPr>
        <w:t>ê</w:t>
      </w:r>
      <w:r w:rsidRPr="006F3FDA">
        <w:rPr>
          <w:rFonts w:ascii="Open Sans" w:hAnsi="Open Sans" w:cs="Open Sans"/>
          <w:bCs/>
          <w:sz w:val="20"/>
          <w:lang w:val="fr-CA"/>
        </w:rPr>
        <w:t>t</w:t>
      </w:r>
      <w:r>
        <w:rPr>
          <w:rFonts w:ascii="Open Sans" w:hAnsi="Open Sans" w:cs="Open Sans"/>
          <w:bCs/>
          <w:sz w:val="20"/>
          <w:lang w:val="fr-CA"/>
        </w:rPr>
        <w:t>r</w:t>
      </w:r>
      <w:r w:rsidRPr="006F3FDA">
        <w:rPr>
          <w:rFonts w:ascii="Open Sans" w:hAnsi="Open Sans" w:cs="Open Sans"/>
          <w:bCs/>
          <w:sz w:val="20"/>
          <w:lang w:val="fr-CA"/>
        </w:rPr>
        <w:t>e</w:t>
      </w:r>
      <w:r>
        <w:rPr>
          <w:rFonts w:ascii="Open Sans" w:hAnsi="Open Sans" w:cs="Open Sans"/>
          <w:bCs/>
          <w:sz w:val="20"/>
          <w:lang w:val="fr-CA"/>
        </w:rPr>
        <w:t xml:space="preserve"> </w:t>
      </w:r>
      <w:r w:rsidRPr="006F3FDA">
        <w:rPr>
          <w:rFonts w:ascii="Open Sans" w:hAnsi="Open Sans" w:cs="Open Sans"/>
          <w:bCs/>
          <w:sz w:val="20"/>
          <w:lang w:val="fr-CA"/>
        </w:rPr>
        <w:t>portée</w:t>
      </w:r>
      <w:r>
        <w:rPr>
          <w:rFonts w:ascii="Open Sans" w:hAnsi="Open Sans" w:cs="Open Sans"/>
          <w:bCs/>
          <w:sz w:val="20"/>
          <w:lang w:val="fr-CA"/>
        </w:rPr>
        <w:t xml:space="preserve"> </w:t>
      </w:r>
      <w:r w:rsidRPr="006F3FDA">
        <w:rPr>
          <w:rFonts w:ascii="Open Sans" w:hAnsi="Open Sans" w:cs="Open Sans"/>
          <w:bCs/>
          <w:sz w:val="20"/>
          <w:lang w:val="fr-CA"/>
        </w:rPr>
        <w:t>en appel se</w:t>
      </w:r>
      <w:r>
        <w:rPr>
          <w:rFonts w:ascii="Open Sans" w:hAnsi="Open Sans" w:cs="Open Sans"/>
          <w:bCs/>
          <w:sz w:val="20"/>
          <w:lang w:val="fr-CA"/>
        </w:rPr>
        <w:t>l</w:t>
      </w:r>
      <w:r w:rsidRPr="006F3FDA">
        <w:rPr>
          <w:rFonts w:ascii="Open Sans" w:hAnsi="Open Sans" w:cs="Open Sans"/>
          <w:bCs/>
          <w:sz w:val="20"/>
          <w:lang w:val="fr-CA"/>
        </w:rPr>
        <w:t>o</w:t>
      </w:r>
      <w:r>
        <w:rPr>
          <w:rFonts w:ascii="Open Sans" w:hAnsi="Open Sans" w:cs="Open Sans"/>
          <w:bCs/>
          <w:sz w:val="20"/>
          <w:lang w:val="fr-CA"/>
        </w:rPr>
        <w:t>n</w:t>
      </w:r>
      <w:r w:rsidRPr="006F3FDA">
        <w:rPr>
          <w:rFonts w:ascii="Open Sans" w:hAnsi="Open Sans" w:cs="Open Sans"/>
          <w:bCs/>
          <w:sz w:val="20"/>
          <w:lang w:val="fr-CA"/>
        </w:rPr>
        <w:t xml:space="preserve"> la</w:t>
      </w:r>
      <w:r>
        <w:rPr>
          <w:rFonts w:ascii="Open Sans" w:hAnsi="Open Sans" w:cs="Open Sans"/>
          <w:bCs/>
          <w:sz w:val="20"/>
          <w:lang w:val="fr-CA"/>
        </w:rPr>
        <w:t xml:space="preserve"> </w:t>
      </w:r>
      <w:r w:rsidRPr="00EA23A1">
        <w:rPr>
          <w:rFonts w:ascii="Open Sans" w:hAnsi="Open Sans" w:cs="Open Sans"/>
          <w:bCs/>
          <w:i/>
          <w:iCs/>
          <w:sz w:val="20"/>
          <w:lang w:val="fr-CA"/>
        </w:rPr>
        <w:t>politique d’appel</w:t>
      </w:r>
      <w:r>
        <w:rPr>
          <w:rFonts w:ascii="Open Sans" w:hAnsi="Open Sans" w:cs="Open Sans"/>
          <w:bCs/>
          <w:sz w:val="20"/>
          <w:lang w:val="fr-CA"/>
        </w:rPr>
        <w:t xml:space="preserve"> </w:t>
      </w:r>
      <w:r w:rsidRPr="006F3FDA">
        <w:rPr>
          <w:rFonts w:ascii="Open Sans" w:hAnsi="Open Sans" w:cs="Open Sans"/>
          <w:bCs/>
          <w:sz w:val="20"/>
          <w:lang w:val="fr-CA"/>
        </w:rPr>
        <w:t>du CPC</w:t>
      </w:r>
      <w:r w:rsidR="000708AC" w:rsidRPr="00EA23A1">
        <w:rPr>
          <w:rFonts w:ascii="Open Sans" w:hAnsi="Open Sans" w:cs="Open Sans"/>
          <w:bCs/>
          <w:sz w:val="20"/>
          <w:lang w:val="fr-CA"/>
        </w:rPr>
        <w:t>.</w:t>
      </w:r>
      <w:r w:rsidR="000708AC" w:rsidRPr="00EA23A1">
        <w:rPr>
          <w:rFonts w:ascii="Open Sans" w:hAnsi="Open Sans" w:cs="Open Sans"/>
          <w:b/>
          <w:bCs/>
          <w:sz w:val="20"/>
          <w:lang w:val="fr-CA"/>
        </w:rPr>
        <w:br w:type="page"/>
      </w:r>
    </w:p>
    <w:p w14:paraId="7A015083" w14:textId="2054890C" w:rsidR="00A72078" w:rsidRPr="002742D9" w:rsidRDefault="00A72078" w:rsidP="00A72078">
      <w:pPr>
        <w:ind w:left="0"/>
        <w:jc w:val="center"/>
        <w:rPr>
          <w:rFonts w:ascii="Open Sans" w:hAnsi="Open Sans" w:cs="Open Sans"/>
          <w:b/>
          <w:bCs/>
          <w:sz w:val="20"/>
          <w:lang w:val="fr-CA"/>
        </w:rPr>
      </w:pPr>
      <w:r w:rsidRPr="002742D9">
        <w:rPr>
          <w:rFonts w:ascii="Open Sans" w:hAnsi="Open Sans" w:cs="Open Sans"/>
          <w:b/>
          <w:bCs/>
          <w:sz w:val="20"/>
          <w:lang w:val="fr-CA"/>
        </w:rPr>
        <w:lastRenderedPageBreak/>
        <w:t>A</w:t>
      </w:r>
      <w:r w:rsidR="00EA23A1" w:rsidRPr="002742D9">
        <w:rPr>
          <w:rFonts w:ascii="Open Sans" w:hAnsi="Open Sans" w:cs="Open Sans"/>
          <w:b/>
          <w:bCs/>
          <w:sz w:val="20"/>
          <w:lang w:val="fr-CA"/>
        </w:rPr>
        <w:t>NNEXE</w:t>
      </w:r>
      <w:r w:rsidRPr="002742D9">
        <w:rPr>
          <w:rFonts w:ascii="Open Sans" w:hAnsi="Open Sans" w:cs="Open Sans"/>
          <w:b/>
          <w:bCs/>
          <w:sz w:val="20"/>
          <w:lang w:val="fr-CA"/>
        </w:rPr>
        <w:t xml:space="preserve"> “A”</w:t>
      </w:r>
    </w:p>
    <w:p w14:paraId="1F7A9D0A" w14:textId="22ED1B97" w:rsidR="00A72078" w:rsidRPr="002742D9" w:rsidRDefault="002742D9" w:rsidP="00A72078">
      <w:pPr>
        <w:ind w:left="0"/>
        <w:jc w:val="center"/>
        <w:rPr>
          <w:rFonts w:ascii="Open Sans" w:hAnsi="Open Sans" w:cs="Open Sans"/>
          <w:b/>
          <w:bCs/>
          <w:sz w:val="20"/>
          <w:lang w:val="fr-CA"/>
        </w:rPr>
      </w:pPr>
      <w:r w:rsidRPr="008969AD">
        <w:rPr>
          <w:rFonts w:ascii="Open Sans" w:hAnsi="Open Sans" w:cs="Open Sans"/>
          <w:b/>
          <w:bCs/>
          <w:sz w:val="20"/>
          <w:lang w:val="fr-CA"/>
        </w:rPr>
        <w:t>DESCR</w:t>
      </w:r>
      <w:r>
        <w:rPr>
          <w:rFonts w:ascii="Open Sans" w:hAnsi="Open Sans" w:cs="Open Sans"/>
          <w:b/>
          <w:bCs/>
          <w:sz w:val="20"/>
          <w:lang w:val="fr-CA"/>
        </w:rPr>
        <w:t>I</w:t>
      </w:r>
      <w:r w:rsidRPr="008969AD">
        <w:rPr>
          <w:rFonts w:ascii="Open Sans" w:hAnsi="Open Sans" w:cs="Open Sans"/>
          <w:b/>
          <w:bCs/>
          <w:sz w:val="20"/>
          <w:lang w:val="fr-CA"/>
        </w:rPr>
        <w:t>PTION D</w:t>
      </w:r>
      <w:r>
        <w:rPr>
          <w:rFonts w:ascii="Open Sans" w:hAnsi="Open Sans" w:cs="Open Sans"/>
          <w:b/>
          <w:bCs/>
          <w:sz w:val="20"/>
          <w:lang w:val="fr-CA"/>
        </w:rPr>
        <w:t>E TÂCHES DU</w:t>
      </w:r>
      <w:r w:rsidRPr="008969AD">
        <w:rPr>
          <w:rFonts w:ascii="Open Sans" w:hAnsi="Open Sans" w:cs="Open Sans"/>
          <w:b/>
          <w:bCs/>
          <w:sz w:val="20"/>
          <w:lang w:val="fr-CA"/>
        </w:rPr>
        <w:t xml:space="preserve"> GE</w:t>
      </w:r>
      <w:r>
        <w:rPr>
          <w:rFonts w:ascii="Open Sans" w:hAnsi="Open Sans" w:cs="Open Sans"/>
          <w:b/>
          <w:bCs/>
          <w:sz w:val="20"/>
          <w:lang w:val="fr-CA"/>
        </w:rPr>
        <w:t>S</w:t>
      </w:r>
      <w:r w:rsidRPr="008969AD">
        <w:rPr>
          <w:rFonts w:ascii="Open Sans" w:hAnsi="Open Sans" w:cs="Open Sans"/>
          <w:b/>
          <w:bCs/>
          <w:sz w:val="20"/>
          <w:lang w:val="fr-CA"/>
        </w:rPr>
        <w:t>TIONN</w:t>
      </w:r>
      <w:r>
        <w:rPr>
          <w:rFonts w:ascii="Open Sans" w:hAnsi="Open Sans" w:cs="Open Sans"/>
          <w:b/>
          <w:bCs/>
          <w:sz w:val="20"/>
          <w:lang w:val="fr-CA"/>
        </w:rPr>
        <w:t>A</w:t>
      </w:r>
      <w:r w:rsidRPr="008969AD">
        <w:rPr>
          <w:rFonts w:ascii="Open Sans" w:hAnsi="Open Sans" w:cs="Open Sans"/>
          <w:b/>
          <w:bCs/>
          <w:sz w:val="20"/>
          <w:lang w:val="fr-CA"/>
        </w:rPr>
        <w:t>I</w:t>
      </w:r>
      <w:r>
        <w:rPr>
          <w:rFonts w:ascii="Open Sans" w:hAnsi="Open Sans" w:cs="Open Sans"/>
          <w:b/>
          <w:bCs/>
          <w:sz w:val="20"/>
          <w:lang w:val="fr-CA"/>
        </w:rPr>
        <w:t>R</w:t>
      </w:r>
      <w:r w:rsidRPr="008969AD">
        <w:rPr>
          <w:rFonts w:ascii="Open Sans" w:hAnsi="Open Sans" w:cs="Open Sans"/>
          <w:b/>
          <w:bCs/>
          <w:sz w:val="20"/>
          <w:lang w:val="fr-CA"/>
        </w:rPr>
        <w:t>E D</w:t>
      </w:r>
      <w:r>
        <w:rPr>
          <w:rFonts w:ascii="Open Sans" w:hAnsi="Open Sans" w:cs="Open Sans"/>
          <w:b/>
          <w:bCs/>
          <w:sz w:val="20"/>
          <w:lang w:val="fr-CA"/>
        </w:rPr>
        <w:t>U</w:t>
      </w:r>
      <w:r w:rsidRPr="008969AD">
        <w:rPr>
          <w:rFonts w:ascii="Open Sans" w:hAnsi="Open Sans" w:cs="Open Sans"/>
          <w:b/>
          <w:bCs/>
          <w:sz w:val="20"/>
          <w:lang w:val="fr-CA"/>
        </w:rPr>
        <w:t xml:space="preserve"> CAS</w:t>
      </w:r>
      <w:r w:rsidR="00A72078" w:rsidRPr="002742D9">
        <w:rPr>
          <w:rFonts w:ascii="Open Sans" w:hAnsi="Open Sans" w:cs="Open Sans"/>
          <w:b/>
          <w:bCs/>
          <w:sz w:val="20"/>
          <w:lang w:val="fr-CA"/>
        </w:rPr>
        <w:br/>
      </w:r>
    </w:p>
    <w:p w14:paraId="3DE74E64" w14:textId="68107DAD" w:rsidR="00A72078" w:rsidRPr="002742D9" w:rsidRDefault="00A92D34" w:rsidP="00A72078">
      <w:pPr>
        <w:ind w:left="0"/>
        <w:rPr>
          <w:rFonts w:ascii="Open Sans" w:hAnsi="Open Sans" w:cs="Open Sans"/>
          <w:b/>
          <w:bCs/>
          <w:sz w:val="20"/>
          <w:lang w:val="fr-CA"/>
        </w:rPr>
      </w:pPr>
      <w:r>
        <w:rPr>
          <w:rFonts w:ascii="Open Sans" w:hAnsi="Open Sans" w:cs="Open Sans"/>
          <w:b/>
          <w:bCs/>
          <w:sz w:val="20"/>
          <w:lang w:val="fr-CA"/>
        </w:rPr>
        <w:t>Objectif</w:t>
      </w:r>
    </w:p>
    <w:p w14:paraId="67D22381" w14:textId="77777777" w:rsidR="008D23C9" w:rsidRPr="002742D9" w:rsidRDefault="008D23C9" w:rsidP="00A72078">
      <w:pPr>
        <w:ind w:left="0"/>
        <w:rPr>
          <w:rFonts w:ascii="Open Sans" w:hAnsi="Open Sans" w:cs="Open Sans"/>
          <w:b/>
          <w:bCs/>
          <w:sz w:val="20"/>
          <w:lang w:val="fr-CA"/>
        </w:rPr>
      </w:pPr>
    </w:p>
    <w:p w14:paraId="6DB73049" w14:textId="44267076" w:rsidR="00A72078" w:rsidRPr="00A92D34" w:rsidRDefault="00A92D34" w:rsidP="00D62658">
      <w:pPr>
        <w:numPr>
          <w:ilvl w:val="0"/>
          <w:numId w:val="6"/>
        </w:numPr>
        <w:ind w:left="426"/>
        <w:rPr>
          <w:rFonts w:ascii="Open Sans" w:hAnsi="Open Sans" w:cs="Open Sans"/>
          <w:bCs/>
          <w:sz w:val="20"/>
          <w:lang w:val="fr-CA"/>
        </w:rPr>
      </w:pPr>
      <w:r w:rsidRPr="00B80913">
        <w:rPr>
          <w:rFonts w:ascii="Open Sans" w:hAnsi="Open Sans" w:cs="Open Sans"/>
          <w:bCs/>
          <w:sz w:val="20"/>
          <w:lang w:val="fr-CA"/>
        </w:rPr>
        <w:t xml:space="preserve">Dans certaines de ses politiques, le CPC </w:t>
      </w:r>
      <w:r>
        <w:rPr>
          <w:rFonts w:ascii="Open Sans" w:hAnsi="Open Sans" w:cs="Open Sans"/>
          <w:bCs/>
          <w:sz w:val="20"/>
          <w:lang w:val="fr-CA"/>
        </w:rPr>
        <w:t>exig</w:t>
      </w:r>
      <w:r w:rsidRPr="00B80913">
        <w:rPr>
          <w:rFonts w:ascii="Open Sans" w:hAnsi="Open Sans" w:cs="Open Sans"/>
          <w:bCs/>
          <w:sz w:val="20"/>
          <w:lang w:val="fr-CA"/>
        </w:rPr>
        <w:t>e</w:t>
      </w:r>
      <w:r>
        <w:rPr>
          <w:rFonts w:ascii="Open Sans" w:hAnsi="Open Sans" w:cs="Open Sans"/>
          <w:bCs/>
          <w:sz w:val="20"/>
          <w:lang w:val="fr-CA"/>
        </w:rPr>
        <w:t xml:space="preserve"> </w:t>
      </w:r>
      <w:r w:rsidRPr="00B80913">
        <w:rPr>
          <w:rFonts w:ascii="Open Sans" w:hAnsi="Open Sans" w:cs="Open Sans"/>
          <w:bCs/>
          <w:sz w:val="20"/>
          <w:lang w:val="fr-CA"/>
        </w:rPr>
        <w:t>la nom</w:t>
      </w:r>
      <w:r>
        <w:rPr>
          <w:rFonts w:ascii="Open Sans" w:hAnsi="Open Sans" w:cs="Open Sans"/>
          <w:bCs/>
          <w:sz w:val="20"/>
          <w:lang w:val="fr-CA"/>
        </w:rPr>
        <w:t>ina</w:t>
      </w:r>
      <w:r w:rsidRPr="00B80913">
        <w:rPr>
          <w:rFonts w:ascii="Open Sans" w:hAnsi="Open Sans" w:cs="Open Sans"/>
          <w:bCs/>
          <w:sz w:val="20"/>
          <w:lang w:val="fr-CA"/>
        </w:rPr>
        <w:t xml:space="preserve">tion </w:t>
      </w:r>
      <w:r>
        <w:rPr>
          <w:rFonts w:ascii="Open Sans" w:hAnsi="Open Sans" w:cs="Open Sans"/>
          <w:bCs/>
          <w:sz w:val="20"/>
          <w:lang w:val="fr-CA"/>
        </w:rPr>
        <w:t>d’</w:t>
      </w:r>
      <w:r w:rsidRPr="00B80913">
        <w:rPr>
          <w:rFonts w:ascii="Open Sans" w:hAnsi="Open Sans" w:cs="Open Sans"/>
          <w:bCs/>
          <w:sz w:val="20"/>
          <w:lang w:val="fr-CA"/>
        </w:rPr>
        <w:t>u</w:t>
      </w:r>
      <w:r>
        <w:rPr>
          <w:rFonts w:ascii="Open Sans" w:hAnsi="Open Sans" w:cs="Open Sans"/>
          <w:bCs/>
          <w:sz w:val="20"/>
          <w:lang w:val="fr-CA"/>
        </w:rPr>
        <w:t>n gestionnaire du cas</w:t>
      </w:r>
      <w:r w:rsidRPr="00B80913">
        <w:rPr>
          <w:rFonts w:ascii="Open Sans" w:hAnsi="Open Sans" w:cs="Open Sans"/>
          <w:bCs/>
          <w:sz w:val="20"/>
          <w:lang w:val="fr-CA"/>
        </w:rPr>
        <w:t xml:space="preserve">. Cette description de </w:t>
      </w:r>
      <w:r>
        <w:rPr>
          <w:rFonts w:ascii="Open Sans" w:hAnsi="Open Sans" w:cs="Open Sans"/>
          <w:bCs/>
          <w:sz w:val="20"/>
          <w:lang w:val="fr-CA"/>
        </w:rPr>
        <w:t>tâches</w:t>
      </w:r>
      <w:r w:rsidRPr="00B80913">
        <w:rPr>
          <w:rFonts w:ascii="Open Sans" w:hAnsi="Open Sans" w:cs="Open Sans"/>
          <w:bCs/>
          <w:sz w:val="20"/>
          <w:lang w:val="fr-CA"/>
        </w:rPr>
        <w:t xml:space="preserve"> décrit le rôle, l’identité, les respons</w:t>
      </w:r>
      <w:r>
        <w:rPr>
          <w:rFonts w:ascii="Open Sans" w:hAnsi="Open Sans" w:cs="Open Sans"/>
          <w:bCs/>
          <w:sz w:val="20"/>
          <w:lang w:val="fr-CA"/>
        </w:rPr>
        <w:t>a</w:t>
      </w:r>
      <w:r w:rsidRPr="00B80913">
        <w:rPr>
          <w:rFonts w:ascii="Open Sans" w:hAnsi="Open Sans" w:cs="Open Sans"/>
          <w:bCs/>
          <w:sz w:val="20"/>
          <w:lang w:val="fr-CA"/>
        </w:rPr>
        <w:t>bilit</w:t>
      </w:r>
      <w:r>
        <w:rPr>
          <w:rFonts w:ascii="Open Sans" w:hAnsi="Open Sans" w:cs="Open Sans"/>
          <w:bCs/>
          <w:sz w:val="20"/>
          <w:lang w:val="fr-CA"/>
        </w:rPr>
        <w:t>é</w:t>
      </w:r>
      <w:r w:rsidRPr="00B80913">
        <w:rPr>
          <w:rFonts w:ascii="Open Sans" w:hAnsi="Open Sans" w:cs="Open Sans"/>
          <w:bCs/>
          <w:sz w:val="20"/>
          <w:lang w:val="fr-CA"/>
        </w:rPr>
        <w:t xml:space="preserve">s </w:t>
      </w:r>
      <w:r>
        <w:rPr>
          <w:rFonts w:ascii="Open Sans" w:hAnsi="Open Sans" w:cs="Open Sans"/>
          <w:bCs/>
          <w:sz w:val="20"/>
          <w:lang w:val="fr-CA"/>
        </w:rPr>
        <w:t>et les tâches du gestionnaire du cas</w:t>
      </w:r>
      <w:r w:rsidR="00A72078" w:rsidRPr="00A92D34">
        <w:rPr>
          <w:rFonts w:ascii="Open Sans" w:hAnsi="Open Sans" w:cs="Open Sans"/>
          <w:bCs/>
          <w:sz w:val="20"/>
          <w:lang w:val="fr-CA"/>
        </w:rPr>
        <w:t xml:space="preserve">. </w:t>
      </w:r>
    </w:p>
    <w:p w14:paraId="27C4582F" w14:textId="77777777" w:rsidR="00A72078" w:rsidRPr="00A92D34" w:rsidRDefault="00A72078" w:rsidP="00A72078">
      <w:pPr>
        <w:ind w:left="426" w:hanging="360"/>
        <w:rPr>
          <w:rFonts w:ascii="Open Sans" w:hAnsi="Open Sans" w:cs="Open Sans"/>
          <w:bCs/>
          <w:sz w:val="20"/>
          <w:lang w:val="fr-CA"/>
        </w:rPr>
      </w:pPr>
    </w:p>
    <w:p w14:paraId="3277B9B3" w14:textId="217BE477" w:rsidR="00A72078" w:rsidRDefault="00A72078" w:rsidP="00A72078">
      <w:pPr>
        <w:ind w:left="426" w:hanging="360"/>
        <w:rPr>
          <w:rFonts w:ascii="Open Sans" w:hAnsi="Open Sans" w:cs="Open Sans"/>
          <w:b/>
          <w:bCs/>
          <w:sz w:val="20"/>
        </w:rPr>
      </w:pPr>
      <w:r w:rsidRPr="00AD5230">
        <w:rPr>
          <w:rFonts w:ascii="Open Sans" w:hAnsi="Open Sans" w:cs="Open Sans"/>
          <w:b/>
          <w:bCs/>
          <w:sz w:val="20"/>
        </w:rPr>
        <w:t>Poli</w:t>
      </w:r>
      <w:r w:rsidR="00A92D34">
        <w:rPr>
          <w:rFonts w:ascii="Open Sans" w:hAnsi="Open Sans" w:cs="Open Sans"/>
          <w:b/>
          <w:bCs/>
          <w:sz w:val="20"/>
        </w:rPr>
        <w:t>tiques</w:t>
      </w:r>
    </w:p>
    <w:p w14:paraId="04D6B5A8" w14:textId="77777777" w:rsidR="008D23C9" w:rsidRPr="00AD5230" w:rsidRDefault="008D23C9" w:rsidP="00A72078">
      <w:pPr>
        <w:ind w:left="426" w:hanging="360"/>
        <w:rPr>
          <w:rFonts w:ascii="Open Sans" w:hAnsi="Open Sans" w:cs="Open Sans"/>
          <w:b/>
          <w:bCs/>
          <w:sz w:val="20"/>
        </w:rPr>
      </w:pPr>
    </w:p>
    <w:p w14:paraId="361BCB77" w14:textId="3C8EF0DE" w:rsidR="00A72078" w:rsidRPr="007017E8" w:rsidRDefault="007017E8" w:rsidP="00D62658">
      <w:pPr>
        <w:numPr>
          <w:ilvl w:val="0"/>
          <w:numId w:val="6"/>
        </w:numPr>
        <w:ind w:left="426"/>
        <w:rPr>
          <w:rFonts w:ascii="Open Sans" w:hAnsi="Open Sans" w:cs="Open Sans"/>
          <w:bCs/>
          <w:sz w:val="20"/>
          <w:lang w:val="fr-CA"/>
        </w:rPr>
      </w:pPr>
      <w:r w:rsidRPr="00B80913">
        <w:rPr>
          <w:rFonts w:ascii="Open Sans" w:hAnsi="Open Sans" w:cs="Open Sans"/>
          <w:bCs/>
          <w:sz w:val="20"/>
          <w:lang w:val="fr-CA"/>
        </w:rPr>
        <w:t>Les politiques suivantes exigent la nomin</w:t>
      </w:r>
      <w:r>
        <w:rPr>
          <w:rFonts w:ascii="Open Sans" w:hAnsi="Open Sans" w:cs="Open Sans"/>
          <w:bCs/>
          <w:sz w:val="20"/>
          <w:lang w:val="fr-CA"/>
        </w:rPr>
        <w:t>a</w:t>
      </w:r>
      <w:r w:rsidRPr="00B80913">
        <w:rPr>
          <w:rFonts w:ascii="Open Sans" w:hAnsi="Open Sans" w:cs="Open Sans"/>
          <w:bCs/>
          <w:sz w:val="20"/>
          <w:lang w:val="fr-CA"/>
        </w:rPr>
        <w:t xml:space="preserve">tion </w:t>
      </w:r>
      <w:r>
        <w:rPr>
          <w:rFonts w:ascii="Open Sans" w:hAnsi="Open Sans" w:cs="Open Sans"/>
          <w:bCs/>
          <w:sz w:val="20"/>
          <w:lang w:val="fr-CA"/>
        </w:rPr>
        <w:t>d’</w:t>
      </w:r>
      <w:r w:rsidRPr="00B80913">
        <w:rPr>
          <w:rFonts w:ascii="Open Sans" w:hAnsi="Open Sans" w:cs="Open Sans"/>
          <w:bCs/>
          <w:sz w:val="20"/>
          <w:lang w:val="fr-CA"/>
        </w:rPr>
        <w:t>un gestionnaire d</w:t>
      </w:r>
      <w:r>
        <w:rPr>
          <w:rFonts w:ascii="Open Sans" w:hAnsi="Open Sans" w:cs="Open Sans"/>
          <w:bCs/>
          <w:sz w:val="20"/>
          <w:lang w:val="fr-CA"/>
        </w:rPr>
        <w:t>u</w:t>
      </w:r>
      <w:r w:rsidRPr="00B80913">
        <w:rPr>
          <w:rFonts w:ascii="Open Sans" w:hAnsi="Open Sans" w:cs="Open Sans"/>
          <w:bCs/>
          <w:sz w:val="20"/>
          <w:lang w:val="fr-CA"/>
        </w:rPr>
        <w:t xml:space="preserve"> cas</w:t>
      </w:r>
      <w:r w:rsidR="00A72078" w:rsidRPr="007017E8">
        <w:rPr>
          <w:rFonts w:ascii="Open Sans" w:hAnsi="Open Sans" w:cs="Open Sans"/>
          <w:bCs/>
          <w:sz w:val="20"/>
          <w:lang w:val="fr-CA"/>
        </w:rPr>
        <w:t>:</w:t>
      </w:r>
    </w:p>
    <w:p w14:paraId="635959FD" w14:textId="77777777" w:rsidR="00A72078" w:rsidRPr="00AD5230" w:rsidRDefault="00A72078" w:rsidP="00D62658">
      <w:pPr>
        <w:numPr>
          <w:ilvl w:val="0"/>
          <w:numId w:val="2"/>
        </w:numPr>
        <w:ind w:left="993"/>
        <w:rPr>
          <w:rFonts w:ascii="Open Sans" w:hAnsi="Open Sans" w:cs="Open Sans"/>
          <w:bCs/>
          <w:sz w:val="20"/>
        </w:rPr>
      </w:pPr>
      <w:r w:rsidRPr="00AD5230">
        <w:rPr>
          <w:rFonts w:ascii="Open Sans" w:hAnsi="Open Sans" w:cs="Open Sans"/>
          <w:bCs/>
          <w:sz w:val="20"/>
        </w:rPr>
        <w:t>Discipline</w:t>
      </w:r>
    </w:p>
    <w:p w14:paraId="75DE1CDE" w14:textId="4190B5BC" w:rsidR="00A72078" w:rsidRPr="00430634" w:rsidRDefault="00A72078" w:rsidP="00D62658">
      <w:pPr>
        <w:numPr>
          <w:ilvl w:val="0"/>
          <w:numId w:val="2"/>
        </w:numPr>
        <w:ind w:left="993"/>
        <w:rPr>
          <w:rFonts w:ascii="Open Sans" w:hAnsi="Open Sans" w:cs="Open Sans"/>
          <w:bCs/>
          <w:sz w:val="20"/>
        </w:rPr>
      </w:pPr>
      <w:r w:rsidRPr="00AD5230">
        <w:rPr>
          <w:rFonts w:ascii="Open Sans" w:hAnsi="Open Sans" w:cs="Open Sans"/>
          <w:bCs/>
          <w:sz w:val="20"/>
        </w:rPr>
        <w:t>Appel</w:t>
      </w:r>
    </w:p>
    <w:p w14:paraId="6506684F" w14:textId="77777777" w:rsidR="00A72078" w:rsidRPr="00AD5230" w:rsidRDefault="00A72078" w:rsidP="00A72078">
      <w:pPr>
        <w:ind w:left="426" w:hanging="360"/>
        <w:rPr>
          <w:rFonts w:ascii="Open Sans" w:hAnsi="Open Sans" w:cs="Open Sans"/>
          <w:bCs/>
          <w:sz w:val="20"/>
        </w:rPr>
      </w:pPr>
    </w:p>
    <w:p w14:paraId="41DC7BAF" w14:textId="735DC102" w:rsidR="00A72078" w:rsidRDefault="00A72078" w:rsidP="00A72078">
      <w:pPr>
        <w:ind w:left="426" w:hanging="360"/>
        <w:rPr>
          <w:rFonts w:ascii="Open Sans" w:hAnsi="Open Sans" w:cs="Open Sans"/>
          <w:b/>
          <w:bCs/>
          <w:sz w:val="20"/>
        </w:rPr>
      </w:pPr>
      <w:r w:rsidRPr="00AD5230">
        <w:rPr>
          <w:rFonts w:ascii="Open Sans" w:hAnsi="Open Sans" w:cs="Open Sans"/>
          <w:b/>
          <w:bCs/>
          <w:sz w:val="20"/>
        </w:rPr>
        <w:t>Identit</w:t>
      </w:r>
      <w:r w:rsidR="007017E8">
        <w:rPr>
          <w:rFonts w:ascii="Open Sans" w:hAnsi="Open Sans" w:cs="Open Sans"/>
          <w:b/>
          <w:bCs/>
          <w:sz w:val="20"/>
        </w:rPr>
        <w:t>é</w:t>
      </w:r>
    </w:p>
    <w:p w14:paraId="72D36456" w14:textId="77777777" w:rsidR="008D23C9" w:rsidRPr="00AD5230" w:rsidRDefault="008D23C9" w:rsidP="00A72078">
      <w:pPr>
        <w:ind w:left="426" w:hanging="360"/>
        <w:rPr>
          <w:rFonts w:ascii="Open Sans" w:hAnsi="Open Sans" w:cs="Open Sans"/>
          <w:b/>
          <w:bCs/>
          <w:sz w:val="20"/>
        </w:rPr>
      </w:pPr>
    </w:p>
    <w:p w14:paraId="4281D260" w14:textId="2AA42622" w:rsidR="00A72078" w:rsidRPr="00811823" w:rsidRDefault="00811823" w:rsidP="00D62658">
      <w:pPr>
        <w:numPr>
          <w:ilvl w:val="0"/>
          <w:numId w:val="6"/>
        </w:numPr>
        <w:ind w:left="426"/>
        <w:rPr>
          <w:rFonts w:ascii="Open Sans" w:hAnsi="Open Sans" w:cs="Open Sans"/>
          <w:bCs/>
          <w:sz w:val="20"/>
          <w:lang w:val="fr-CA"/>
        </w:rPr>
      </w:pPr>
      <w:r w:rsidRPr="00B80913">
        <w:rPr>
          <w:rFonts w:ascii="Open Sans" w:hAnsi="Open Sans" w:cs="Open Sans"/>
          <w:bCs/>
          <w:sz w:val="20"/>
          <w:lang w:val="fr-CA"/>
        </w:rPr>
        <w:t>Le gestionnaire d</w:t>
      </w:r>
      <w:r>
        <w:rPr>
          <w:rFonts w:ascii="Open Sans" w:hAnsi="Open Sans" w:cs="Open Sans"/>
          <w:bCs/>
          <w:sz w:val="20"/>
          <w:lang w:val="fr-CA"/>
        </w:rPr>
        <w:t>u</w:t>
      </w:r>
      <w:r w:rsidRPr="00B80913">
        <w:rPr>
          <w:rFonts w:ascii="Open Sans" w:hAnsi="Open Sans" w:cs="Open Sans"/>
          <w:bCs/>
          <w:sz w:val="20"/>
          <w:lang w:val="fr-CA"/>
        </w:rPr>
        <w:t xml:space="preserve"> cas, nommé par le CPC à sa seule discrétion, doit avoir l’expérience</w:t>
      </w:r>
      <w:r>
        <w:rPr>
          <w:rFonts w:ascii="Open Sans" w:hAnsi="Open Sans" w:cs="Open Sans"/>
          <w:bCs/>
          <w:sz w:val="20"/>
          <w:lang w:val="fr-CA"/>
        </w:rPr>
        <w:t xml:space="preserve"> de la ges</w:t>
      </w:r>
      <w:r w:rsidRPr="00B80913">
        <w:rPr>
          <w:rFonts w:ascii="Open Sans" w:hAnsi="Open Sans" w:cs="Open Sans"/>
          <w:bCs/>
          <w:sz w:val="20"/>
          <w:lang w:val="fr-CA"/>
        </w:rPr>
        <w:t xml:space="preserve">tion de conflits </w:t>
      </w:r>
      <w:r>
        <w:rPr>
          <w:rFonts w:ascii="Open Sans" w:hAnsi="Open Sans" w:cs="Open Sans"/>
          <w:bCs/>
          <w:sz w:val="20"/>
          <w:lang w:val="fr-CA"/>
        </w:rPr>
        <w:t>sans préférence</w:t>
      </w:r>
      <w:r w:rsidRPr="00B80913">
        <w:rPr>
          <w:rFonts w:ascii="Open Sans" w:hAnsi="Open Sans" w:cs="Open Sans"/>
          <w:bCs/>
          <w:sz w:val="20"/>
          <w:lang w:val="fr-CA"/>
        </w:rPr>
        <w:t>. La personne ne doit pas être reliée de quelque manière au sujet en jeu</w:t>
      </w:r>
      <w:r w:rsidR="00A72078" w:rsidRPr="00811823">
        <w:rPr>
          <w:rFonts w:ascii="Open Sans" w:hAnsi="Open Sans" w:cs="Open Sans"/>
          <w:bCs/>
          <w:sz w:val="20"/>
          <w:lang w:val="fr-CA"/>
        </w:rPr>
        <w:t xml:space="preserve">. </w:t>
      </w:r>
    </w:p>
    <w:p w14:paraId="097072A3" w14:textId="77777777" w:rsidR="00A72078" w:rsidRPr="00811823" w:rsidRDefault="00A72078" w:rsidP="00A72078">
      <w:pPr>
        <w:ind w:left="426" w:hanging="360"/>
        <w:rPr>
          <w:rFonts w:ascii="Open Sans" w:hAnsi="Open Sans" w:cs="Open Sans"/>
          <w:bCs/>
          <w:sz w:val="20"/>
          <w:lang w:val="fr-CA"/>
        </w:rPr>
      </w:pPr>
    </w:p>
    <w:p w14:paraId="39EA8ED0" w14:textId="4A665D71" w:rsidR="00A72078" w:rsidRPr="00811823" w:rsidRDefault="00811823" w:rsidP="00D62658">
      <w:pPr>
        <w:numPr>
          <w:ilvl w:val="0"/>
          <w:numId w:val="6"/>
        </w:numPr>
        <w:ind w:left="426"/>
        <w:rPr>
          <w:rFonts w:ascii="Open Sans" w:hAnsi="Open Sans" w:cs="Open Sans"/>
          <w:bCs/>
          <w:sz w:val="20"/>
          <w:lang w:val="fr-CA"/>
        </w:rPr>
      </w:pPr>
      <w:r w:rsidRPr="00646D31">
        <w:rPr>
          <w:rFonts w:ascii="Open Sans" w:hAnsi="Open Sans" w:cs="Open Sans"/>
          <w:bCs/>
          <w:sz w:val="20"/>
          <w:lang w:val="fr-CA"/>
        </w:rPr>
        <w:t>L’identité du gestionnaire d</w:t>
      </w:r>
      <w:r>
        <w:rPr>
          <w:rFonts w:ascii="Open Sans" w:hAnsi="Open Sans" w:cs="Open Sans"/>
          <w:bCs/>
          <w:sz w:val="20"/>
          <w:lang w:val="fr-CA"/>
        </w:rPr>
        <w:t>u</w:t>
      </w:r>
      <w:r w:rsidRPr="00646D31">
        <w:rPr>
          <w:rFonts w:ascii="Open Sans" w:hAnsi="Open Sans" w:cs="Open Sans"/>
          <w:bCs/>
          <w:sz w:val="20"/>
          <w:lang w:val="fr-CA"/>
        </w:rPr>
        <w:t xml:space="preserve"> cas n’a pas besoin d’être approuvée par les parties impliquées dans le conflit, sauf le CPC</w:t>
      </w:r>
      <w:r w:rsidR="00A72078" w:rsidRPr="00811823">
        <w:rPr>
          <w:rFonts w:ascii="Open Sans" w:hAnsi="Open Sans" w:cs="Open Sans"/>
          <w:bCs/>
          <w:sz w:val="20"/>
          <w:lang w:val="fr-CA"/>
        </w:rPr>
        <w:t>.</w:t>
      </w:r>
    </w:p>
    <w:p w14:paraId="767592DB" w14:textId="77777777" w:rsidR="00A72078" w:rsidRPr="00811823" w:rsidRDefault="00A72078" w:rsidP="00A72078">
      <w:pPr>
        <w:ind w:left="426" w:hanging="360"/>
        <w:rPr>
          <w:rFonts w:ascii="Open Sans" w:hAnsi="Open Sans" w:cs="Open Sans"/>
          <w:bCs/>
          <w:sz w:val="20"/>
          <w:lang w:val="fr-CA"/>
        </w:rPr>
      </w:pPr>
    </w:p>
    <w:p w14:paraId="178FDED6" w14:textId="4FA5FE2B" w:rsidR="00A72078" w:rsidRPr="00A240B8" w:rsidRDefault="00A72078" w:rsidP="00A72078">
      <w:pPr>
        <w:ind w:left="426" w:hanging="360"/>
        <w:rPr>
          <w:rFonts w:ascii="Open Sans" w:hAnsi="Open Sans" w:cs="Open Sans"/>
          <w:b/>
          <w:bCs/>
          <w:sz w:val="20"/>
          <w:lang w:val="fr-CA"/>
        </w:rPr>
      </w:pPr>
      <w:r w:rsidRPr="00A240B8">
        <w:rPr>
          <w:rFonts w:ascii="Open Sans" w:hAnsi="Open Sans" w:cs="Open Sans"/>
          <w:b/>
          <w:bCs/>
          <w:sz w:val="20"/>
          <w:lang w:val="fr-CA"/>
        </w:rPr>
        <w:t>Discr</w:t>
      </w:r>
      <w:r w:rsidR="00811823" w:rsidRPr="00A240B8">
        <w:rPr>
          <w:rFonts w:ascii="Open Sans" w:hAnsi="Open Sans" w:cs="Open Sans"/>
          <w:b/>
          <w:bCs/>
          <w:sz w:val="20"/>
          <w:lang w:val="fr-CA"/>
        </w:rPr>
        <w:t>é</w:t>
      </w:r>
      <w:r w:rsidRPr="00A240B8">
        <w:rPr>
          <w:rFonts w:ascii="Open Sans" w:hAnsi="Open Sans" w:cs="Open Sans"/>
          <w:b/>
          <w:bCs/>
          <w:sz w:val="20"/>
          <w:lang w:val="fr-CA"/>
        </w:rPr>
        <w:t xml:space="preserve">tion – </w:t>
      </w:r>
      <w:r w:rsidR="00811823" w:rsidRPr="00A240B8">
        <w:rPr>
          <w:rFonts w:ascii="Open Sans" w:hAnsi="Open Sans" w:cs="Open Sans"/>
          <w:b/>
          <w:bCs/>
          <w:sz w:val="20"/>
          <w:lang w:val="fr-CA"/>
        </w:rPr>
        <w:t>plaintes</w:t>
      </w:r>
      <w:r w:rsidRPr="00A240B8">
        <w:rPr>
          <w:rFonts w:ascii="Open Sans" w:hAnsi="Open Sans" w:cs="Open Sans"/>
          <w:b/>
          <w:bCs/>
          <w:sz w:val="20"/>
          <w:lang w:val="fr-CA"/>
        </w:rPr>
        <w:t xml:space="preserve"> (</w:t>
      </w:r>
      <w:r w:rsidR="00811823" w:rsidRPr="00A240B8">
        <w:rPr>
          <w:rFonts w:ascii="Open Sans" w:hAnsi="Open Sans" w:cs="Open Sans"/>
          <w:b/>
          <w:bCs/>
          <w:sz w:val="20"/>
          <w:lang w:val="fr-CA"/>
        </w:rPr>
        <w:t>Politique de d</w:t>
      </w:r>
      <w:r w:rsidRPr="00A240B8">
        <w:rPr>
          <w:rFonts w:ascii="Open Sans" w:hAnsi="Open Sans" w:cs="Open Sans"/>
          <w:b/>
          <w:bCs/>
          <w:sz w:val="20"/>
          <w:lang w:val="fr-CA"/>
        </w:rPr>
        <w:t>iscipline)</w:t>
      </w:r>
    </w:p>
    <w:p w14:paraId="1C646BDC" w14:textId="77777777" w:rsidR="008D23C9" w:rsidRPr="00A240B8" w:rsidRDefault="008D23C9" w:rsidP="00A72078">
      <w:pPr>
        <w:ind w:left="426" w:hanging="360"/>
        <w:rPr>
          <w:rFonts w:ascii="Open Sans" w:hAnsi="Open Sans" w:cs="Open Sans"/>
          <w:b/>
          <w:bCs/>
          <w:sz w:val="20"/>
          <w:lang w:val="fr-CA"/>
        </w:rPr>
      </w:pPr>
    </w:p>
    <w:p w14:paraId="3A6084D6" w14:textId="2472AD2C" w:rsidR="009409DD" w:rsidRPr="00646D31" w:rsidRDefault="00A240B8" w:rsidP="00D62658">
      <w:pPr>
        <w:pStyle w:val="Paragraphedeliste"/>
        <w:numPr>
          <w:ilvl w:val="0"/>
          <w:numId w:val="10"/>
        </w:numPr>
        <w:rPr>
          <w:rFonts w:ascii="Open Sans" w:hAnsi="Open Sans" w:cs="Open Sans"/>
          <w:bCs/>
          <w:sz w:val="20"/>
          <w:lang w:val="fr-CA"/>
        </w:rPr>
      </w:pPr>
      <w:r w:rsidRPr="00646D31">
        <w:rPr>
          <w:rFonts w:ascii="Open Sans" w:hAnsi="Open Sans" w:cs="Open Sans"/>
          <w:bCs/>
          <w:sz w:val="20"/>
          <w:lang w:val="fr-CA"/>
        </w:rPr>
        <w:t>Quand une plainte est déposée, le gestionnaire d</w:t>
      </w:r>
      <w:r>
        <w:rPr>
          <w:rFonts w:ascii="Open Sans" w:hAnsi="Open Sans" w:cs="Open Sans"/>
          <w:bCs/>
          <w:sz w:val="20"/>
          <w:lang w:val="fr-CA"/>
        </w:rPr>
        <w:t>u</w:t>
      </w:r>
      <w:r w:rsidRPr="00646D31">
        <w:rPr>
          <w:rFonts w:ascii="Open Sans" w:hAnsi="Open Sans" w:cs="Open Sans"/>
          <w:bCs/>
          <w:sz w:val="20"/>
          <w:lang w:val="fr-CA"/>
        </w:rPr>
        <w:t xml:space="preserve"> cas doit</w:t>
      </w:r>
      <w:r w:rsidR="00A72078" w:rsidRPr="009409DD">
        <w:rPr>
          <w:rFonts w:ascii="Open Sans" w:hAnsi="Open Sans" w:cs="Open Sans"/>
          <w:bCs/>
          <w:sz w:val="20"/>
          <w:lang w:val="fr-CA"/>
        </w:rPr>
        <w:t>:</w:t>
      </w:r>
      <w:r w:rsidR="009409DD" w:rsidRPr="009409DD">
        <w:rPr>
          <w:rFonts w:ascii="Open Sans" w:hAnsi="Open Sans" w:cs="Open Sans"/>
          <w:bCs/>
          <w:sz w:val="20"/>
          <w:lang w:val="fr-CA"/>
        </w:rPr>
        <w:t xml:space="preserve"> </w:t>
      </w:r>
    </w:p>
    <w:p w14:paraId="23D4E3EE" w14:textId="77777777" w:rsidR="009409DD" w:rsidRPr="00B80913" w:rsidRDefault="009409DD" w:rsidP="009409DD">
      <w:pPr>
        <w:rPr>
          <w:rFonts w:ascii="Open Sans" w:hAnsi="Open Sans" w:cs="Open Sans"/>
          <w:bCs/>
          <w:sz w:val="20"/>
          <w:lang w:val="fr-CA"/>
        </w:rPr>
      </w:pPr>
    </w:p>
    <w:p w14:paraId="3938E14D" w14:textId="77777777" w:rsidR="009409DD" w:rsidRPr="00EF77AE" w:rsidRDefault="009409DD" w:rsidP="00D62658">
      <w:pPr>
        <w:numPr>
          <w:ilvl w:val="0"/>
          <w:numId w:val="1"/>
        </w:numPr>
        <w:tabs>
          <w:tab w:val="clear" w:pos="1440"/>
          <w:tab w:val="num" w:pos="1080"/>
        </w:tabs>
        <w:ind w:left="1080"/>
        <w:rPr>
          <w:rFonts w:ascii="Open Sans" w:hAnsi="Open Sans" w:cs="Open Sans"/>
          <w:bCs/>
          <w:sz w:val="20"/>
          <w:lang w:val="fr-CA"/>
        </w:rPr>
      </w:pPr>
      <w:r w:rsidRPr="00EF77AE">
        <w:rPr>
          <w:rFonts w:ascii="Open Sans" w:hAnsi="Open Sans" w:cs="Open Sans"/>
          <w:bCs/>
          <w:sz w:val="20"/>
          <w:lang w:val="fr-CA"/>
        </w:rPr>
        <w:t>Déterminer si la plainte est friv</w:t>
      </w:r>
      <w:r>
        <w:rPr>
          <w:rFonts w:ascii="Open Sans" w:hAnsi="Open Sans" w:cs="Open Sans"/>
          <w:bCs/>
          <w:sz w:val="20"/>
          <w:lang w:val="fr-CA"/>
        </w:rPr>
        <w:t>ole</w:t>
      </w:r>
      <w:r w:rsidRPr="00EF77AE">
        <w:rPr>
          <w:rFonts w:ascii="Open Sans" w:hAnsi="Open Sans" w:cs="Open Sans"/>
          <w:bCs/>
          <w:sz w:val="20"/>
          <w:lang w:val="fr-CA"/>
        </w:rPr>
        <w:t xml:space="preserve"> et dans la juridiction de la politi</w:t>
      </w:r>
      <w:r>
        <w:rPr>
          <w:rFonts w:ascii="Open Sans" w:hAnsi="Open Sans" w:cs="Open Sans"/>
          <w:bCs/>
          <w:sz w:val="20"/>
          <w:lang w:val="fr-CA"/>
        </w:rPr>
        <w:t>q</w:t>
      </w:r>
      <w:r w:rsidRPr="00EF77AE">
        <w:rPr>
          <w:rFonts w:ascii="Open Sans" w:hAnsi="Open Sans" w:cs="Open Sans"/>
          <w:bCs/>
          <w:sz w:val="20"/>
          <w:lang w:val="fr-CA"/>
        </w:rPr>
        <w:t xml:space="preserve">ue de discipline </w:t>
      </w:r>
      <w:r>
        <w:rPr>
          <w:rFonts w:ascii="Open Sans" w:hAnsi="Open Sans" w:cs="Open Sans"/>
          <w:bCs/>
          <w:sz w:val="20"/>
          <w:lang w:val="fr-CA"/>
        </w:rPr>
        <w:t>et de</w:t>
      </w:r>
      <w:r w:rsidRPr="00EF77AE">
        <w:rPr>
          <w:rFonts w:ascii="Open Sans" w:hAnsi="Open Sans" w:cs="Open Sans"/>
          <w:bCs/>
          <w:sz w:val="20"/>
          <w:lang w:val="fr-CA"/>
        </w:rPr>
        <w:t xml:space="preserve"> plaint</w:t>
      </w:r>
      <w:r>
        <w:rPr>
          <w:rFonts w:ascii="Open Sans" w:hAnsi="Open Sans" w:cs="Open Sans"/>
          <w:bCs/>
          <w:sz w:val="20"/>
          <w:lang w:val="fr-CA"/>
        </w:rPr>
        <w:t>e</w:t>
      </w:r>
      <w:r w:rsidRPr="00EF77AE">
        <w:rPr>
          <w:rFonts w:ascii="Open Sans" w:hAnsi="Open Sans" w:cs="Open Sans"/>
          <w:bCs/>
          <w:sz w:val="20"/>
          <w:lang w:val="fr-CA"/>
        </w:rPr>
        <w:t>s</w:t>
      </w:r>
    </w:p>
    <w:p w14:paraId="56281785" w14:textId="23741601" w:rsidR="009409DD" w:rsidRPr="00EF77AE" w:rsidRDefault="009409DD" w:rsidP="00D62658">
      <w:pPr>
        <w:numPr>
          <w:ilvl w:val="0"/>
          <w:numId w:val="1"/>
        </w:numPr>
        <w:tabs>
          <w:tab w:val="clear" w:pos="1440"/>
          <w:tab w:val="num" w:pos="1080"/>
        </w:tabs>
        <w:ind w:left="1080"/>
        <w:rPr>
          <w:rFonts w:ascii="Open Sans" w:hAnsi="Open Sans" w:cs="Open Sans"/>
          <w:bCs/>
          <w:sz w:val="20"/>
          <w:lang w:val="fr-CA"/>
        </w:rPr>
      </w:pPr>
      <w:r w:rsidRPr="00EF77AE">
        <w:rPr>
          <w:rFonts w:ascii="Open Sans" w:hAnsi="Open Sans" w:cs="Open Sans"/>
          <w:bCs/>
          <w:sz w:val="20"/>
          <w:lang w:val="fr-CA"/>
        </w:rPr>
        <w:t xml:space="preserve">Proposer l’utilisation de la politique de règlement </w:t>
      </w:r>
      <w:r>
        <w:rPr>
          <w:rFonts w:ascii="Open Sans" w:hAnsi="Open Sans" w:cs="Open Sans"/>
          <w:bCs/>
          <w:sz w:val="20"/>
          <w:lang w:val="fr-CA"/>
        </w:rPr>
        <w:t>alternati</w:t>
      </w:r>
      <w:r w:rsidR="00896D79">
        <w:rPr>
          <w:rFonts w:ascii="Open Sans" w:hAnsi="Open Sans" w:cs="Open Sans"/>
          <w:bCs/>
          <w:sz w:val="20"/>
          <w:lang w:val="fr-CA"/>
        </w:rPr>
        <w:t>f</w:t>
      </w:r>
      <w:r>
        <w:rPr>
          <w:rFonts w:ascii="Open Sans" w:hAnsi="Open Sans" w:cs="Open Sans"/>
          <w:bCs/>
          <w:sz w:val="20"/>
          <w:lang w:val="fr-CA"/>
        </w:rPr>
        <w:t xml:space="preserve"> des différends du</w:t>
      </w:r>
      <w:r w:rsidRPr="00EF77AE">
        <w:rPr>
          <w:rFonts w:ascii="Open Sans" w:hAnsi="Open Sans" w:cs="Open Sans"/>
          <w:bCs/>
          <w:sz w:val="20"/>
          <w:lang w:val="fr-CA"/>
        </w:rPr>
        <w:t xml:space="preserve"> CPC</w:t>
      </w:r>
    </w:p>
    <w:p w14:paraId="5B1B2D45" w14:textId="53119BB3" w:rsidR="009409DD" w:rsidRPr="00EF77AE" w:rsidRDefault="009409DD" w:rsidP="009409DD">
      <w:pPr>
        <w:rPr>
          <w:rFonts w:ascii="Open Sans" w:hAnsi="Open Sans" w:cs="Open Sans"/>
          <w:bCs/>
          <w:sz w:val="20"/>
          <w:lang w:val="fr-CA"/>
        </w:rPr>
      </w:pPr>
      <w:r w:rsidRPr="00EF77AE">
        <w:rPr>
          <w:rFonts w:ascii="Open Sans" w:hAnsi="Open Sans" w:cs="Open Sans"/>
          <w:bCs/>
          <w:sz w:val="20"/>
          <w:lang w:val="fr-CA"/>
        </w:rPr>
        <w:t>c)   Nommer le jury</w:t>
      </w:r>
      <w:r>
        <w:rPr>
          <w:rFonts w:ascii="Open Sans" w:hAnsi="Open Sans" w:cs="Open Sans"/>
          <w:bCs/>
          <w:sz w:val="20"/>
          <w:lang w:val="fr-CA"/>
        </w:rPr>
        <w:t xml:space="preserve"> de discipline</w:t>
      </w:r>
      <w:r w:rsidRPr="00EF77AE">
        <w:rPr>
          <w:rFonts w:ascii="Open Sans" w:hAnsi="Open Sans" w:cs="Open Sans"/>
          <w:bCs/>
          <w:sz w:val="20"/>
          <w:lang w:val="fr-CA"/>
        </w:rPr>
        <w:t>, au besoin</w:t>
      </w:r>
    </w:p>
    <w:p w14:paraId="3CA495BF" w14:textId="77777777" w:rsidR="009409DD" w:rsidRPr="00EF77AE" w:rsidRDefault="009409DD" w:rsidP="00D62658">
      <w:pPr>
        <w:numPr>
          <w:ilvl w:val="0"/>
          <w:numId w:val="2"/>
        </w:numPr>
        <w:ind w:left="1080"/>
        <w:rPr>
          <w:rFonts w:ascii="Open Sans" w:hAnsi="Open Sans" w:cs="Open Sans"/>
          <w:bCs/>
          <w:sz w:val="20"/>
          <w:lang w:val="fr-CA"/>
        </w:rPr>
      </w:pPr>
      <w:r w:rsidRPr="00EF77AE">
        <w:rPr>
          <w:rFonts w:ascii="Open Sans" w:hAnsi="Open Sans" w:cs="Open Sans"/>
          <w:bCs/>
          <w:sz w:val="20"/>
          <w:lang w:val="fr-CA"/>
        </w:rPr>
        <w:t>Coordonner tous les aspects administratifs et fi</w:t>
      </w:r>
      <w:r>
        <w:rPr>
          <w:rFonts w:ascii="Open Sans" w:hAnsi="Open Sans" w:cs="Open Sans"/>
          <w:bCs/>
          <w:sz w:val="20"/>
          <w:lang w:val="fr-CA"/>
        </w:rPr>
        <w:t>x</w:t>
      </w:r>
      <w:r w:rsidRPr="00EF77AE">
        <w:rPr>
          <w:rFonts w:ascii="Open Sans" w:hAnsi="Open Sans" w:cs="Open Sans"/>
          <w:bCs/>
          <w:sz w:val="20"/>
          <w:lang w:val="fr-CA"/>
        </w:rPr>
        <w:t>er les</w:t>
      </w:r>
      <w:r>
        <w:rPr>
          <w:rFonts w:ascii="Open Sans" w:hAnsi="Open Sans" w:cs="Open Sans"/>
          <w:bCs/>
          <w:sz w:val="20"/>
          <w:lang w:val="fr-CA"/>
        </w:rPr>
        <w:t xml:space="preserve"> </w:t>
      </w:r>
      <w:r w:rsidRPr="00EF77AE">
        <w:rPr>
          <w:rFonts w:ascii="Open Sans" w:hAnsi="Open Sans" w:cs="Open Sans"/>
          <w:bCs/>
          <w:sz w:val="20"/>
          <w:lang w:val="fr-CA"/>
        </w:rPr>
        <w:t>délais</w:t>
      </w:r>
    </w:p>
    <w:p w14:paraId="11118686" w14:textId="36EFDA2A" w:rsidR="009409DD" w:rsidRPr="00EF77AE" w:rsidRDefault="009409DD" w:rsidP="00D62658">
      <w:pPr>
        <w:numPr>
          <w:ilvl w:val="0"/>
          <w:numId w:val="2"/>
        </w:numPr>
        <w:ind w:left="1080"/>
        <w:rPr>
          <w:rFonts w:ascii="Open Sans" w:hAnsi="Open Sans" w:cs="Open Sans"/>
          <w:bCs/>
          <w:sz w:val="20"/>
          <w:lang w:val="fr-CA"/>
        </w:rPr>
      </w:pPr>
      <w:r w:rsidRPr="00EF77AE">
        <w:rPr>
          <w:rFonts w:ascii="Open Sans" w:hAnsi="Open Sans" w:cs="Open Sans"/>
          <w:bCs/>
          <w:sz w:val="20"/>
          <w:lang w:val="fr-CA"/>
        </w:rPr>
        <w:t>Fournir l’aide administrative et le soutien logisti</w:t>
      </w:r>
      <w:r>
        <w:rPr>
          <w:rFonts w:ascii="Open Sans" w:hAnsi="Open Sans" w:cs="Open Sans"/>
          <w:bCs/>
          <w:sz w:val="20"/>
          <w:lang w:val="fr-CA"/>
        </w:rPr>
        <w:t>q</w:t>
      </w:r>
      <w:r w:rsidRPr="00EF77AE">
        <w:rPr>
          <w:rFonts w:ascii="Open Sans" w:hAnsi="Open Sans" w:cs="Open Sans"/>
          <w:bCs/>
          <w:sz w:val="20"/>
          <w:lang w:val="fr-CA"/>
        </w:rPr>
        <w:t>ue a</w:t>
      </w:r>
      <w:r>
        <w:rPr>
          <w:rFonts w:ascii="Open Sans" w:hAnsi="Open Sans" w:cs="Open Sans"/>
          <w:bCs/>
          <w:sz w:val="20"/>
          <w:lang w:val="fr-CA"/>
        </w:rPr>
        <w:t xml:space="preserve">u </w:t>
      </w:r>
      <w:r w:rsidRPr="00EF77AE">
        <w:rPr>
          <w:rFonts w:ascii="Open Sans" w:hAnsi="Open Sans" w:cs="Open Sans"/>
          <w:bCs/>
          <w:sz w:val="20"/>
          <w:lang w:val="fr-CA"/>
        </w:rPr>
        <w:t xml:space="preserve">jury </w:t>
      </w:r>
      <w:r>
        <w:rPr>
          <w:rFonts w:ascii="Open Sans" w:hAnsi="Open Sans" w:cs="Open Sans"/>
          <w:bCs/>
          <w:sz w:val="20"/>
          <w:lang w:val="fr-CA"/>
        </w:rPr>
        <w:t>a</w:t>
      </w:r>
      <w:r w:rsidRPr="00EF77AE">
        <w:rPr>
          <w:rFonts w:ascii="Open Sans" w:hAnsi="Open Sans" w:cs="Open Sans"/>
          <w:bCs/>
          <w:sz w:val="20"/>
          <w:lang w:val="fr-CA"/>
        </w:rPr>
        <w:t>u bes</w:t>
      </w:r>
      <w:r>
        <w:rPr>
          <w:rFonts w:ascii="Open Sans" w:hAnsi="Open Sans" w:cs="Open Sans"/>
          <w:bCs/>
          <w:sz w:val="20"/>
          <w:lang w:val="fr-CA"/>
        </w:rPr>
        <w:t>o</w:t>
      </w:r>
      <w:r w:rsidRPr="00EF77AE">
        <w:rPr>
          <w:rFonts w:ascii="Open Sans" w:hAnsi="Open Sans" w:cs="Open Sans"/>
          <w:bCs/>
          <w:sz w:val="20"/>
          <w:lang w:val="fr-CA"/>
        </w:rPr>
        <w:t>in</w:t>
      </w:r>
      <w:r>
        <w:rPr>
          <w:rFonts w:ascii="Open Sans" w:hAnsi="Open Sans" w:cs="Open Sans"/>
          <w:bCs/>
          <w:sz w:val="20"/>
          <w:lang w:val="fr-CA"/>
        </w:rPr>
        <w:t>; et</w:t>
      </w:r>
    </w:p>
    <w:p w14:paraId="686276C1" w14:textId="77777777" w:rsidR="009409DD" w:rsidRPr="00EF77AE" w:rsidRDefault="009409DD" w:rsidP="00D62658">
      <w:pPr>
        <w:numPr>
          <w:ilvl w:val="0"/>
          <w:numId w:val="2"/>
        </w:numPr>
        <w:ind w:left="1080"/>
        <w:rPr>
          <w:rFonts w:ascii="Open Sans" w:hAnsi="Open Sans" w:cs="Open Sans"/>
          <w:bCs/>
          <w:sz w:val="20"/>
          <w:lang w:val="fr-CA"/>
        </w:rPr>
      </w:pPr>
      <w:r w:rsidRPr="00EF77AE">
        <w:rPr>
          <w:rFonts w:ascii="Open Sans" w:hAnsi="Open Sans" w:cs="Open Sans"/>
          <w:bCs/>
          <w:sz w:val="20"/>
          <w:lang w:val="fr-CA"/>
        </w:rPr>
        <w:t>Fournir tout autre service ou soutien qui peut être nécessai</w:t>
      </w:r>
      <w:r>
        <w:rPr>
          <w:rFonts w:ascii="Open Sans" w:hAnsi="Open Sans" w:cs="Open Sans"/>
          <w:bCs/>
          <w:sz w:val="20"/>
          <w:lang w:val="fr-CA"/>
        </w:rPr>
        <w:t>r</w:t>
      </w:r>
      <w:r w:rsidRPr="00EF77AE">
        <w:rPr>
          <w:rFonts w:ascii="Open Sans" w:hAnsi="Open Sans" w:cs="Open Sans"/>
          <w:bCs/>
          <w:sz w:val="20"/>
          <w:lang w:val="fr-CA"/>
        </w:rPr>
        <w:t>e </w:t>
      </w:r>
      <w:r>
        <w:rPr>
          <w:rFonts w:ascii="Open Sans" w:hAnsi="Open Sans" w:cs="Open Sans"/>
          <w:bCs/>
          <w:sz w:val="20"/>
          <w:lang w:val="fr-CA"/>
        </w:rPr>
        <w:t>p</w:t>
      </w:r>
      <w:r w:rsidRPr="00EF77AE">
        <w:rPr>
          <w:rFonts w:ascii="Open Sans" w:hAnsi="Open Sans" w:cs="Open Sans"/>
          <w:bCs/>
          <w:sz w:val="20"/>
          <w:lang w:val="fr-CA"/>
        </w:rPr>
        <w:t xml:space="preserve">our assurer </w:t>
      </w:r>
      <w:r>
        <w:rPr>
          <w:rFonts w:ascii="Open Sans" w:hAnsi="Open Sans" w:cs="Open Sans"/>
          <w:bCs/>
          <w:sz w:val="20"/>
          <w:lang w:val="fr-CA"/>
        </w:rPr>
        <w:t>une procédure juste et rapide</w:t>
      </w:r>
    </w:p>
    <w:p w14:paraId="05647437" w14:textId="0E5E014E" w:rsidR="00A72078" w:rsidRPr="009409DD" w:rsidRDefault="00A72078" w:rsidP="009409DD">
      <w:pPr>
        <w:ind w:left="0"/>
        <w:rPr>
          <w:rFonts w:ascii="Open Sans" w:hAnsi="Open Sans" w:cs="Open Sans"/>
          <w:bCs/>
          <w:sz w:val="20"/>
          <w:lang w:val="fr-CA"/>
        </w:rPr>
      </w:pPr>
    </w:p>
    <w:p w14:paraId="79CB057E" w14:textId="77777777" w:rsidR="00A72078" w:rsidRPr="009409DD" w:rsidRDefault="00A72078" w:rsidP="00A72078">
      <w:pPr>
        <w:ind w:left="426"/>
        <w:rPr>
          <w:rFonts w:ascii="Open Sans" w:hAnsi="Open Sans" w:cs="Open Sans"/>
          <w:bCs/>
          <w:sz w:val="20"/>
          <w:lang w:val="fr-CA"/>
        </w:rPr>
      </w:pPr>
    </w:p>
    <w:p w14:paraId="065BA281" w14:textId="3A79A3B6" w:rsidR="00A72078" w:rsidRDefault="00A72078" w:rsidP="00A72078">
      <w:pPr>
        <w:ind w:left="426" w:hanging="360"/>
        <w:rPr>
          <w:rFonts w:ascii="Open Sans" w:hAnsi="Open Sans" w:cs="Open Sans"/>
          <w:b/>
          <w:bCs/>
          <w:sz w:val="20"/>
        </w:rPr>
      </w:pPr>
      <w:r w:rsidRPr="00AD5230">
        <w:rPr>
          <w:rFonts w:ascii="Open Sans" w:hAnsi="Open Sans" w:cs="Open Sans"/>
          <w:b/>
          <w:bCs/>
          <w:sz w:val="20"/>
        </w:rPr>
        <w:t>Discr</w:t>
      </w:r>
      <w:r w:rsidR="009409DD">
        <w:rPr>
          <w:rFonts w:ascii="Open Sans" w:hAnsi="Open Sans" w:cs="Open Sans"/>
          <w:b/>
          <w:bCs/>
          <w:sz w:val="20"/>
        </w:rPr>
        <w:t>é</w:t>
      </w:r>
      <w:r w:rsidRPr="00AD5230">
        <w:rPr>
          <w:rFonts w:ascii="Open Sans" w:hAnsi="Open Sans" w:cs="Open Sans"/>
          <w:b/>
          <w:bCs/>
          <w:sz w:val="20"/>
        </w:rPr>
        <w:t xml:space="preserve">tion </w:t>
      </w:r>
      <w:r>
        <w:rPr>
          <w:rFonts w:ascii="Open Sans" w:hAnsi="Open Sans" w:cs="Open Sans"/>
          <w:b/>
          <w:bCs/>
          <w:sz w:val="20"/>
        </w:rPr>
        <w:t>–</w:t>
      </w:r>
      <w:r w:rsidRPr="00AD5230">
        <w:rPr>
          <w:rFonts w:ascii="Open Sans" w:hAnsi="Open Sans" w:cs="Open Sans"/>
          <w:b/>
          <w:bCs/>
          <w:sz w:val="20"/>
        </w:rPr>
        <w:t xml:space="preserve"> </w:t>
      </w:r>
      <w:r w:rsidR="000955AB">
        <w:rPr>
          <w:rFonts w:ascii="Open Sans" w:hAnsi="Open Sans" w:cs="Open Sans"/>
          <w:b/>
          <w:bCs/>
          <w:sz w:val="20"/>
        </w:rPr>
        <w:t>appels</w:t>
      </w:r>
      <w:r>
        <w:rPr>
          <w:rFonts w:ascii="Open Sans" w:hAnsi="Open Sans" w:cs="Open Sans"/>
          <w:b/>
          <w:bCs/>
          <w:sz w:val="20"/>
        </w:rPr>
        <w:t xml:space="preserve"> (</w:t>
      </w:r>
      <w:r w:rsidR="009409DD">
        <w:rPr>
          <w:rFonts w:ascii="Open Sans" w:hAnsi="Open Sans" w:cs="Open Sans"/>
          <w:b/>
          <w:bCs/>
          <w:sz w:val="20"/>
        </w:rPr>
        <w:t>Politique d’appels</w:t>
      </w:r>
      <w:r>
        <w:rPr>
          <w:rFonts w:ascii="Open Sans" w:hAnsi="Open Sans" w:cs="Open Sans"/>
          <w:b/>
          <w:bCs/>
          <w:sz w:val="20"/>
        </w:rPr>
        <w:t>)</w:t>
      </w:r>
    </w:p>
    <w:p w14:paraId="08DD2F56" w14:textId="77777777" w:rsidR="008D23C9" w:rsidRPr="00AD5230" w:rsidRDefault="008D23C9" w:rsidP="00A72078">
      <w:pPr>
        <w:ind w:left="426" w:hanging="360"/>
        <w:rPr>
          <w:rFonts w:ascii="Open Sans" w:hAnsi="Open Sans" w:cs="Open Sans"/>
          <w:b/>
          <w:bCs/>
          <w:sz w:val="20"/>
        </w:rPr>
      </w:pPr>
    </w:p>
    <w:p w14:paraId="0475D588" w14:textId="6C9BD94F" w:rsidR="00A72078" w:rsidRPr="00F43F68" w:rsidRDefault="000955AB" w:rsidP="00D62658">
      <w:pPr>
        <w:numPr>
          <w:ilvl w:val="0"/>
          <w:numId w:val="6"/>
        </w:numPr>
        <w:tabs>
          <w:tab w:val="num" w:pos="720"/>
        </w:tabs>
        <w:ind w:left="426"/>
        <w:rPr>
          <w:rFonts w:ascii="Open Sans" w:hAnsi="Open Sans" w:cs="Open Sans"/>
          <w:bCs/>
          <w:sz w:val="20"/>
          <w:lang w:val="fr-CA"/>
        </w:rPr>
      </w:pPr>
      <w:r w:rsidRPr="00F43F68">
        <w:rPr>
          <w:rFonts w:ascii="Open Sans" w:hAnsi="Open Sans" w:cs="Open Sans"/>
          <w:bCs/>
          <w:sz w:val="20"/>
          <w:lang w:val="fr-CA"/>
        </w:rPr>
        <w:t>Quand un appel est déposé, le gestionnaire du cas doit</w:t>
      </w:r>
      <w:r w:rsidR="00A72078" w:rsidRPr="00F43F68">
        <w:rPr>
          <w:rFonts w:ascii="Open Sans" w:hAnsi="Open Sans" w:cs="Open Sans"/>
          <w:bCs/>
          <w:sz w:val="20"/>
          <w:lang w:val="fr-CA"/>
        </w:rPr>
        <w:t>:</w:t>
      </w:r>
    </w:p>
    <w:p w14:paraId="378D6B65" w14:textId="77777777" w:rsidR="00A72078" w:rsidRPr="00F43F68" w:rsidRDefault="00A72078" w:rsidP="00A72078">
      <w:pPr>
        <w:ind w:left="426"/>
        <w:rPr>
          <w:rFonts w:ascii="Open Sans" w:hAnsi="Open Sans" w:cs="Open Sans"/>
          <w:bCs/>
          <w:sz w:val="20"/>
          <w:lang w:val="fr-CA"/>
        </w:rPr>
      </w:pPr>
    </w:p>
    <w:p w14:paraId="475DC2E1" w14:textId="324EE36D" w:rsidR="00A72078" w:rsidRPr="00F43F68" w:rsidRDefault="00F43F68" w:rsidP="00D62658">
      <w:pPr>
        <w:numPr>
          <w:ilvl w:val="1"/>
          <w:numId w:val="6"/>
        </w:numPr>
        <w:ind w:left="851"/>
        <w:rPr>
          <w:rFonts w:ascii="Open Sans" w:hAnsi="Open Sans" w:cs="Open Sans"/>
          <w:bCs/>
          <w:sz w:val="20"/>
          <w:lang w:val="fr-CA"/>
        </w:rPr>
      </w:pPr>
      <w:r w:rsidRPr="00EF77AE">
        <w:rPr>
          <w:rFonts w:ascii="Open Sans" w:hAnsi="Open Sans" w:cs="Open Sans"/>
          <w:bCs/>
          <w:sz w:val="20"/>
          <w:lang w:val="fr-CA"/>
        </w:rPr>
        <w:t xml:space="preserve">Proposer l’utilisation de la politique de règlement </w:t>
      </w:r>
      <w:r>
        <w:rPr>
          <w:rFonts w:ascii="Open Sans" w:hAnsi="Open Sans" w:cs="Open Sans"/>
          <w:bCs/>
          <w:sz w:val="20"/>
          <w:lang w:val="fr-CA"/>
        </w:rPr>
        <w:t>alternati</w:t>
      </w:r>
      <w:r w:rsidR="00D56B20">
        <w:rPr>
          <w:rFonts w:ascii="Open Sans" w:hAnsi="Open Sans" w:cs="Open Sans"/>
          <w:bCs/>
          <w:sz w:val="20"/>
          <w:lang w:val="fr-CA"/>
        </w:rPr>
        <w:t>f</w:t>
      </w:r>
      <w:r>
        <w:rPr>
          <w:rFonts w:ascii="Open Sans" w:hAnsi="Open Sans" w:cs="Open Sans"/>
          <w:bCs/>
          <w:sz w:val="20"/>
          <w:lang w:val="fr-CA"/>
        </w:rPr>
        <w:t xml:space="preserve"> des différends du</w:t>
      </w:r>
      <w:r w:rsidRPr="00EF77AE">
        <w:rPr>
          <w:rFonts w:ascii="Open Sans" w:hAnsi="Open Sans" w:cs="Open Sans"/>
          <w:bCs/>
          <w:sz w:val="20"/>
          <w:lang w:val="fr-CA"/>
        </w:rPr>
        <w:t xml:space="preserve"> CPC</w:t>
      </w:r>
      <w:r w:rsidR="00A72078" w:rsidRPr="00F43F68">
        <w:rPr>
          <w:rFonts w:ascii="Open Sans" w:hAnsi="Open Sans" w:cs="Open Sans"/>
          <w:bCs/>
          <w:sz w:val="20"/>
          <w:lang w:val="fr-CA"/>
        </w:rPr>
        <w:t>;</w:t>
      </w:r>
    </w:p>
    <w:p w14:paraId="730A0CA0" w14:textId="721D77D8" w:rsidR="00A72078" w:rsidRPr="007E7A56" w:rsidRDefault="007E7A56" w:rsidP="00D62658">
      <w:pPr>
        <w:numPr>
          <w:ilvl w:val="1"/>
          <w:numId w:val="6"/>
        </w:numPr>
        <w:ind w:left="851"/>
        <w:rPr>
          <w:rFonts w:ascii="Open Sans" w:hAnsi="Open Sans" w:cs="Open Sans"/>
          <w:bCs/>
          <w:sz w:val="20"/>
          <w:lang w:val="fr-CA"/>
        </w:rPr>
      </w:pPr>
      <w:r w:rsidRPr="00EF77AE">
        <w:rPr>
          <w:rFonts w:ascii="Open Sans" w:hAnsi="Open Sans" w:cs="Open Sans"/>
          <w:bCs/>
          <w:sz w:val="20"/>
          <w:lang w:val="fr-CA"/>
        </w:rPr>
        <w:t xml:space="preserve">Détermine si l’appel tombe </w:t>
      </w:r>
      <w:r>
        <w:rPr>
          <w:rFonts w:ascii="Open Sans" w:hAnsi="Open Sans" w:cs="Open Sans"/>
          <w:bCs/>
          <w:sz w:val="20"/>
          <w:lang w:val="fr-CA"/>
        </w:rPr>
        <w:t>s</w:t>
      </w:r>
      <w:r w:rsidRPr="00EF77AE">
        <w:rPr>
          <w:rFonts w:ascii="Open Sans" w:hAnsi="Open Sans" w:cs="Open Sans"/>
          <w:bCs/>
          <w:sz w:val="20"/>
          <w:lang w:val="fr-CA"/>
        </w:rPr>
        <w:t>ou</w:t>
      </w:r>
      <w:r>
        <w:rPr>
          <w:rFonts w:ascii="Open Sans" w:hAnsi="Open Sans" w:cs="Open Sans"/>
          <w:bCs/>
          <w:sz w:val="20"/>
          <w:lang w:val="fr-CA"/>
        </w:rPr>
        <w:t>s</w:t>
      </w:r>
      <w:r w:rsidRPr="00EF77AE">
        <w:rPr>
          <w:rFonts w:ascii="Open Sans" w:hAnsi="Open Sans" w:cs="Open Sans"/>
          <w:bCs/>
          <w:sz w:val="20"/>
          <w:lang w:val="fr-CA"/>
        </w:rPr>
        <w:t xml:space="preserve"> la portée de la </w:t>
      </w:r>
      <w:r>
        <w:rPr>
          <w:rFonts w:ascii="Open Sans" w:hAnsi="Open Sans" w:cs="Open Sans"/>
          <w:bCs/>
          <w:sz w:val="20"/>
          <w:lang w:val="fr-CA"/>
        </w:rPr>
        <w:t>p</w:t>
      </w:r>
      <w:r w:rsidRPr="00EF77AE">
        <w:rPr>
          <w:rFonts w:ascii="Open Sans" w:hAnsi="Open Sans" w:cs="Open Sans"/>
          <w:bCs/>
          <w:sz w:val="20"/>
          <w:lang w:val="fr-CA"/>
        </w:rPr>
        <w:t>o</w:t>
      </w:r>
      <w:r>
        <w:rPr>
          <w:rFonts w:ascii="Open Sans" w:hAnsi="Open Sans" w:cs="Open Sans"/>
          <w:bCs/>
          <w:sz w:val="20"/>
          <w:lang w:val="fr-CA"/>
        </w:rPr>
        <w:t>l</w:t>
      </w:r>
      <w:r w:rsidRPr="00EF77AE">
        <w:rPr>
          <w:rFonts w:ascii="Open Sans" w:hAnsi="Open Sans" w:cs="Open Sans"/>
          <w:bCs/>
          <w:sz w:val="20"/>
          <w:lang w:val="fr-CA"/>
        </w:rPr>
        <w:t>i</w:t>
      </w:r>
      <w:r>
        <w:rPr>
          <w:rFonts w:ascii="Open Sans" w:hAnsi="Open Sans" w:cs="Open Sans"/>
          <w:bCs/>
          <w:sz w:val="20"/>
          <w:lang w:val="fr-CA"/>
        </w:rPr>
        <w:t>t</w:t>
      </w:r>
      <w:r w:rsidRPr="00EF77AE">
        <w:rPr>
          <w:rFonts w:ascii="Open Sans" w:hAnsi="Open Sans" w:cs="Open Sans"/>
          <w:bCs/>
          <w:sz w:val="20"/>
          <w:lang w:val="fr-CA"/>
        </w:rPr>
        <w:t>i</w:t>
      </w:r>
      <w:r>
        <w:rPr>
          <w:rFonts w:ascii="Open Sans" w:hAnsi="Open Sans" w:cs="Open Sans"/>
          <w:bCs/>
          <w:sz w:val="20"/>
          <w:lang w:val="fr-CA"/>
        </w:rPr>
        <w:t>q</w:t>
      </w:r>
      <w:r w:rsidRPr="00EF77AE">
        <w:rPr>
          <w:rFonts w:ascii="Open Sans" w:hAnsi="Open Sans" w:cs="Open Sans"/>
          <w:bCs/>
          <w:sz w:val="20"/>
          <w:lang w:val="fr-CA"/>
        </w:rPr>
        <w:t>u</w:t>
      </w:r>
      <w:r>
        <w:rPr>
          <w:rFonts w:ascii="Open Sans" w:hAnsi="Open Sans" w:cs="Open Sans"/>
          <w:bCs/>
          <w:sz w:val="20"/>
          <w:lang w:val="fr-CA"/>
        </w:rPr>
        <w:t xml:space="preserve">e </w:t>
      </w:r>
      <w:r w:rsidRPr="00EF77AE">
        <w:rPr>
          <w:rFonts w:ascii="Open Sans" w:hAnsi="Open Sans" w:cs="Open Sans"/>
          <w:bCs/>
          <w:sz w:val="20"/>
          <w:lang w:val="fr-CA"/>
        </w:rPr>
        <w:t>d’appel</w:t>
      </w:r>
      <w:r w:rsidR="00A72078" w:rsidRPr="007E7A56">
        <w:rPr>
          <w:rFonts w:ascii="Open Sans" w:hAnsi="Open Sans" w:cs="Open Sans"/>
          <w:bCs/>
          <w:sz w:val="20"/>
          <w:lang w:val="fr-CA"/>
        </w:rPr>
        <w:t>;</w:t>
      </w:r>
    </w:p>
    <w:p w14:paraId="63933CA0" w14:textId="7E92C6E5" w:rsidR="00A72078" w:rsidRPr="007E7A56" w:rsidRDefault="007E7A56" w:rsidP="00D62658">
      <w:pPr>
        <w:numPr>
          <w:ilvl w:val="1"/>
          <w:numId w:val="6"/>
        </w:numPr>
        <w:ind w:left="851"/>
        <w:rPr>
          <w:rFonts w:ascii="Open Sans" w:hAnsi="Open Sans" w:cs="Open Sans"/>
          <w:bCs/>
          <w:sz w:val="20"/>
          <w:lang w:val="fr-CA"/>
        </w:rPr>
      </w:pPr>
      <w:r w:rsidRPr="007E7A56">
        <w:rPr>
          <w:rFonts w:ascii="Open Sans" w:hAnsi="Open Sans" w:cs="Open Sans"/>
          <w:bCs/>
          <w:sz w:val="20"/>
          <w:lang w:val="fr-CA"/>
        </w:rPr>
        <w:t>Déterminer si l’appel a été soumis rapidement</w:t>
      </w:r>
      <w:r w:rsidR="00A72078" w:rsidRPr="007E7A56">
        <w:rPr>
          <w:rFonts w:ascii="Open Sans" w:hAnsi="Open Sans" w:cs="Open Sans"/>
          <w:bCs/>
          <w:sz w:val="20"/>
          <w:lang w:val="fr-CA"/>
        </w:rPr>
        <w:t>;</w:t>
      </w:r>
    </w:p>
    <w:p w14:paraId="2289B28C" w14:textId="3AE67BAD" w:rsidR="00A72078" w:rsidRPr="007E7A56" w:rsidRDefault="007E7A56" w:rsidP="00D62658">
      <w:pPr>
        <w:numPr>
          <w:ilvl w:val="1"/>
          <w:numId w:val="6"/>
        </w:numPr>
        <w:ind w:left="851"/>
        <w:rPr>
          <w:rFonts w:ascii="Open Sans" w:hAnsi="Open Sans" w:cs="Open Sans"/>
          <w:bCs/>
          <w:sz w:val="20"/>
          <w:lang w:val="fr-CA"/>
        </w:rPr>
      </w:pPr>
      <w:r w:rsidRPr="00EF77AE">
        <w:rPr>
          <w:rFonts w:ascii="Open Sans" w:hAnsi="Open Sans" w:cs="Open Sans"/>
          <w:bCs/>
          <w:sz w:val="20"/>
          <w:lang w:val="fr-CA"/>
        </w:rPr>
        <w:t>Décider s’il y a les motifs suffisants pour l’appel</w:t>
      </w:r>
      <w:r w:rsidR="00A72078" w:rsidRPr="007E7A56">
        <w:rPr>
          <w:rFonts w:ascii="Open Sans" w:hAnsi="Open Sans" w:cs="Open Sans"/>
          <w:bCs/>
          <w:sz w:val="20"/>
          <w:lang w:val="fr-CA"/>
        </w:rPr>
        <w:t>;</w:t>
      </w:r>
    </w:p>
    <w:p w14:paraId="17937855" w14:textId="5208AC99" w:rsidR="00A72078" w:rsidRPr="007E7A56" w:rsidRDefault="007E7A56" w:rsidP="00D62658">
      <w:pPr>
        <w:numPr>
          <w:ilvl w:val="1"/>
          <w:numId w:val="6"/>
        </w:numPr>
        <w:ind w:left="851"/>
        <w:rPr>
          <w:rFonts w:ascii="Open Sans" w:hAnsi="Open Sans" w:cs="Open Sans"/>
          <w:bCs/>
          <w:sz w:val="20"/>
          <w:lang w:val="fr-CA"/>
        </w:rPr>
      </w:pPr>
      <w:r>
        <w:rPr>
          <w:rFonts w:ascii="Open Sans" w:hAnsi="Open Sans" w:cs="Open Sans"/>
          <w:bCs/>
          <w:sz w:val="20"/>
          <w:lang w:val="fr-CA"/>
        </w:rPr>
        <w:t>No</w:t>
      </w:r>
      <w:r w:rsidRPr="00EF77AE">
        <w:rPr>
          <w:rFonts w:ascii="Open Sans" w:hAnsi="Open Sans" w:cs="Open Sans"/>
          <w:bCs/>
          <w:sz w:val="20"/>
          <w:lang w:val="fr-CA"/>
        </w:rPr>
        <w:t>mmer</w:t>
      </w:r>
      <w:r>
        <w:rPr>
          <w:rFonts w:ascii="Open Sans" w:hAnsi="Open Sans" w:cs="Open Sans"/>
          <w:bCs/>
          <w:sz w:val="20"/>
          <w:lang w:val="fr-CA"/>
        </w:rPr>
        <w:t xml:space="preserve"> </w:t>
      </w:r>
      <w:r w:rsidRPr="00EF77AE">
        <w:rPr>
          <w:rFonts w:ascii="Open Sans" w:hAnsi="Open Sans" w:cs="Open Sans"/>
          <w:bCs/>
          <w:sz w:val="20"/>
          <w:lang w:val="fr-CA"/>
        </w:rPr>
        <w:t>le </w:t>
      </w:r>
      <w:r>
        <w:rPr>
          <w:rFonts w:ascii="Open Sans" w:hAnsi="Open Sans" w:cs="Open Sans"/>
          <w:bCs/>
          <w:sz w:val="20"/>
          <w:lang w:val="fr-CA"/>
        </w:rPr>
        <w:t>j</w:t>
      </w:r>
      <w:r w:rsidRPr="00EF77AE">
        <w:rPr>
          <w:rFonts w:ascii="Open Sans" w:hAnsi="Open Sans" w:cs="Open Sans"/>
          <w:bCs/>
          <w:sz w:val="20"/>
          <w:lang w:val="fr-CA"/>
        </w:rPr>
        <w:t>ur</w:t>
      </w:r>
      <w:r>
        <w:rPr>
          <w:rFonts w:ascii="Open Sans" w:hAnsi="Open Sans" w:cs="Open Sans"/>
          <w:bCs/>
          <w:sz w:val="20"/>
          <w:lang w:val="fr-CA"/>
        </w:rPr>
        <w:t>y d’appel,</w:t>
      </w:r>
      <w:r w:rsidRPr="00EF77AE">
        <w:rPr>
          <w:rFonts w:ascii="Open Sans" w:hAnsi="Open Sans" w:cs="Open Sans"/>
          <w:bCs/>
          <w:sz w:val="20"/>
          <w:lang w:val="fr-CA"/>
        </w:rPr>
        <w:t xml:space="preserve"> au bes</w:t>
      </w:r>
      <w:r>
        <w:rPr>
          <w:rFonts w:ascii="Open Sans" w:hAnsi="Open Sans" w:cs="Open Sans"/>
          <w:bCs/>
          <w:sz w:val="20"/>
          <w:lang w:val="fr-CA"/>
        </w:rPr>
        <w:t>o</w:t>
      </w:r>
      <w:r w:rsidRPr="00EF77AE">
        <w:rPr>
          <w:rFonts w:ascii="Open Sans" w:hAnsi="Open Sans" w:cs="Open Sans"/>
          <w:bCs/>
          <w:sz w:val="20"/>
          <w:lang w:val="fr-CA"/>
        </w:rPr>
        <w:t>in</w:t>
      </w:r>
      <w:r w:rsidR="00A72078" w:rsidRPr="007E7A56">
        <w:rPr>
          <w:rFonts w:ascii="Open Sans" w:hAnsi="Open Sans" w:cs="Open Sans"/>
          <w:bCs/>
          <w:sz w:val="20"/>
          <w:lang w:val="fr-CA"/>
        </w:rPr>
        <w:t>;</w:t>
      </w:r>
    </w:p>
    <w:p w14:paraId="0F7C15B2" w14:textId="0DFBDCFB" w:rsidR="00A72078" w:rsidRPr="007E7A56" w:rsidRDefault="007E7A56" w:rsidP="00D62658">
      <w:pPr>
        <w:numPr>
          <w:ilvl w:val="1"/>
          <w:numId w:val="6"/>
        </w:numPr>
        <w:ind w:left="851"/>
        <w:rPr>
          <w:rFonts w:ascii="Open Sans" w:hAnsi="Open Sans" w:cs="Open Sans"/>
          <w:bCs/>
          <w:sz w:val="20"/>
          <w:lang w:val="fr-CA"/>
        </w:rPr>
      </w:pPr>
      <w:r w:rsidRPr="00EF77AE">
        <w:rPr>
          <w:rFonts w:ascii="Open Sans" w:hAnsi="Open Sans" w:cs="Open Sans"/>
          <w:bCs/>
          <w:sz w:val="20"/>
          <w:lang w:val="fr-CA"/>
        </w:rPr>
        <w:lastRenderedPageBreak/>
        <w:t>Coordonner tous les aspects administratifs et fi</w:t>
      </w:r>
      <w:r>
        <w:rPr>
          <w:rFonts w:ascii="Open Sans" w:hAnsi="Open Sans" w:cs="Open Sans"/>
          <w:bCs/>
          <w:sz w:val="20"/>
          <w:lang w:val="fr-CA"/>
        </w:rPr>
        <w:t>x</w:t>
      </w:r>
      <w:r w:rsidRPr="00EF77AE">
        <w:rPr>
          <w:rFonts w:ascii="Open Sans" w:hAnsi="Open Sans" w:cs="Open Sans"/>
          <w:bCs/>
          <w:sz w:val="20"/>
          <w:lang w:val="fr-CA"/>
        </w:rPr>
        <w:t>er les</w:t>
      </w:r>
      <w:r>
        <w:rPr>
          <w:rFonts w:ascii="Open Sans" w:hAnsi="Open Sans" w:cs="Open Sans"/>
          <w:bCs/>
          <w:sz w:val="20"/>
          <w:lang w:val="fr-CA"/>
        </w:rPr>
        <w:t xml:space="preserve"> </w:t>
      </w:r>
      <w:r w:rsidRPr="00EF77AE">
        <w:rPr>
          <w:rFonts w:ascii="Open Sans" w:hAnsi="Open Sans" w:cs="Open Sans"/>
          <w:bCs/>
          <w:sz w:val="20"/>
          <w:lang w:val="fr-CA"/>
        </w:rPr>
        <w:t>délais</w:t>
      </w:r>
      <w:r w:rsidRPr="007E7A56">
        <w:rPr>
          <w:rFonts w:ascii="Open Sans" w:hAnsi="Open Sans" w:cs="Open Sans"/>
          <w:bCs/>
          <w:sz w:val="20"/>
          <w:lang w:val="fr-CA"/>
        </w:rPr>
        <w:t xml:space="preserve"> e</w:t>
      </w:r>
      <w:r w:rsidR="00A72078" w:rsidRPr="007E7A56">
        <w:rPr>
          <w:rFonts w:ascii="Open Sans" w:hAnsi="Open Sans" w:cs="Open Sans"/>
          <w:bCs/>
          <w:sz w:val="20"/>
          <w:lang w:val="fr-CA"/>
        </w:rPr>
        <w:t xml:space="preserve">n </w:t>
      </w:r>
      <w:r>
        <w:rPr>
          <w:rFonts w:ascii="Open Sans" w:hAnsi="Open Sans" w:cs="Open Sans"/>
          <w:bCs/>
          <w:sz w:val="20"/>
          <w:lang w:val="fr-CA"/>
        </w:rPr>
        <w:t>collaboration avec le jury d’appel</w:t>
      </w:r>
      <w:r w:rsidR="00A72078" w:rsidRPr="007E7A56">
        <w:rPr>
          <w:rFonts w:ascii="Open Sans" w:hAnsi="Open Sans" w:cs="Open Sans"/>
          <w:bCs/>
          <w:sz w:val="20"/>
          <w:lang w:val="fr-CA"/>
        </w:rPr>
        <w:t>;</w:t>
      </w:r>
    </w:p>
    <w:p w14:paraId="265905B6" w14:textId="724EE907" w:rsidR="00A72078" w:rsidRPr="008615A6" w:rsidRDefault="008615A6" w:rsidP="00D62658">
      <w:pPr>
        <w:numPr>
          <w:ilvl w:val="1"/>
          <w:numId w:val="6"/>
        </w:numPr>
        <w:ind w:left="851"/>
        <w:rPr>
          <w:rFonts w:ascii="Open Sans" w:hAnsi="Open Sans" w:cs="Open Sans"/>
          <w:bCs/>
          <w:sz w:val="20"/>
          <w:lang w:val="fr-CA"/>
        </w:rPr>
      </w:pPr>
      <w:r w:rsidRPr="00EF77AE">
        <w:rPr>
          <w:rFonts w:ascii="Open Sans" w:hAnsi="Open Sans" w:cs="Open Sans"/>
          <w:bCs/>
          <w:sz w:val="20"/>
          <w:lang w:val="fr-CA"/>
        </w:rPr>
        <w:t>Fournir l’aide administrative et le soutien logisti</w:t>
      </w:r>
      <w:r>
        <w:rPr>
          <w:rFonts w:ascii="Open Sans" w:hAnsi="Open Sans" w:cs="Open Sans"/>
          <w:bCs/>
          <w:sz w:val="20"/>
          <w:lang w:val="fr-CA"/>
        </w:rPr>
        <w:t>q</w:t>
      </w:r>
      <w:r w:rsidRPr="00EF77AE">
        <w:rPr>
          <w:rFonts w:ascii="Open Sans" w:hAnsi="Open Sans" w:cs="Open Sans"/>
          <w:bCs/>
          <w:sz w:val="20"/>
          <w:lang w:val="fr-CA"/>
        </w:rPr>
        <w:t>ue a</w:t>
      </w:r>
      <w:r>
        <w:rPr>
          <w:rFonts w:ascii="Open Sans" w:hAnsi="Open Sans" w:cs="Open Sans"/>
          <w:bCs/>
          <w:sz w:val="20"/>
          <w:lang w:val="fr-CA"/>
        </w:rPr>
        <w:t xml:space="preserve">u </w:t>
      </w:r>
      <w:r w:rsidRPr="00EF77AE">
        <w:rPr>
          <w:rFonts w:ascii="Open Sans" w:hAnsi="Open Sans" w:cs="Open Sans"/>
          <w:bCs/>
          <w:sz w:val="20"/>
          <w:lang w:val="fr-CA"/>
        </w:rPr>
        <w:t xml:space="preserve">jury </w:t>
      </w:r>
      <w:r>
        <w:rPr>
          <w:rFonts w:ascii="Open Sans" w:hAnsi="Open Sans" w:cs="Open Sans"/>
          <w:bCs/>
          <w:sz w:val="20"/>
          <w:lang w:val="fr-CA"/>
        </w:rPr>
        <w:t>d’appel a</w:t>
      </w:r>
      <w:r w:rsidRPr="00EF77AE">
        <w:rPr>
          <w:rFonts w:ascii="Open Sans" w:hAnsi="Open Sans" w:cs="Open Sans"/>
          <w:bCs/>
          <w:sz w:val="20"/>
          <w:lang w:val="fr-CA"/>
        </w:rPr>
        <w:t>u bes</w:t>
      </w:r>
      <w:r>
        <w:rPr>
          <w:rFonts w:ascii="Open Sans" w:hAnsi="Open Sans" w:cs="Open Sans"/>
          <w:bCs/>
          <w:sz w:val="20"/>
          <w:lang w:val="fr-CA"/>
        </w:rPr>
        <w:t>o</w:t>
      </w:r>
      <w:r w:rsidRPr="00EF77AE">
        <w:rPr>
          <w:rFonts w:ascii="Open Sans" w:hAnsi="Open Sans" w:cs="Open Sans"/>
          <w:bCs/>
          <w:sz w:val="20"/>
          <w:lang w:val="fr-CA"/>
        </w:rPr>
        <w:t>in</w:t>
      </w:r>
      <w:r w:rsidR="00A72078" w:rsidRPr="008615A6">
        <w:rPr>
          <w:rFonts w:ascii="Open Sans" w:hAnsi="Open Sans" w:cs="Open Sans"/>
          <w:bCs/>
          <w:sz w:val="20"/>
          <w:lang w:val="fr-CA"/>
        </w:rPr>
        <w:t xml:space="preserve">; </w:t>
      </w:r>
      <w:r>
        <w:rPr>
          <w:rFonts w:ascii="Open Sans" w:hAnsi="Open Sans" w:cs="Open Sans"/>
          <w:bCs/>
          <w:sz w:val="20"/>
          <w:lang w:val="fr-CA"/>
        </w:rPr>
        <w:t>et</w:t>
      </w:r>
    </w:p>
    <w:p w14:paraId="403CEBDD" w14:textId="5F6BEF5A" w:rsidR="00A72078" w:rsidRPr="00B36926" w:rsidRDefault="00B36926" w:rsidP="00D62658">
      <w:pPr>
        <w:numPr>
          <w:ilvl w:val="1"/>
          <w:numId w:val="6"/>
        </w:numPr>
        <w:ind w:left="851"/>
        <w:rPr>
          <w:rFonts w:ascii="Open Sans" w:hAnsi="Open Sans" w:cs="Open Sans"/>
          <w:bCs/>
          <w:sz w:val="20"/>
          <w:lang w:val="fr-CA"/>
        </w:rPr>
      </w:pPr>
      <w:r w:rsidRPr="00EF77AE">
        <w:rPr>
          <w:rFonts w:ascii="Open Sans" w:hAnsi="Open Sans" w:cs="Open Sans"/>
          <w:bCs/>
          <w:sz w:val="20"/>
          <w:lang w:val="fr-CA"/>
        </w:rPr>
        <w:t>Fournir tout autre service ou soutien qui peut être nécessai</w:t>
      </w:r>
      <w:r>
        <w:rPr>
          <w:rFonts w:ascii="Open Sans" w:hAnsi="Open Sans" w:cs="Open Sans"/>
          <w:bCs/>
          <w:sz w:val="20"/>
          <w:lang w:val="fr-CA"/>
        </w:rPr>
        <w:t>r</w:t>
      </w:r>
      <w:r w:rsidRPr="00EF77AE">
        <w:rPr>
          <w:rFonts w:ascii="Open Sans" w:hAnsi="Open Sans" w:cs="Open Sans"/>
          <w:bCs/>
          <w:sz w:val="20"/>
          <w:lang w:val="fr-CA"/>
        </w:rPr>
        <w:t>e </w:t>
      </w:r>
      <w:r>
        <w:rPr>
          <w:rFonts w:ascii="Open Sans" w:hAnsi="Open Sans" w:cs="Open Sans"/>
          <w:bCs/>
          <w:sz w:val="20"/>
          <w:lang w:val="fr-CA"/>
        </w:rPr>
        <w:t>p</w:t>
      </w:r>
      <w:r w:rsidRPr="00EF77AE">
        <w:rPr>
          <w:rFonts w:ascii="Open Sans" w:hAnsi="Open Sans" w:cs="Open Sans"/>
          <w:bCs/>
          <w:sz w:val="20"/>
          <w:lang w:val="fr-CA"/>
        </w:rPr>
        <w:t xml:space="preserve">our assurer </w:t>
      </w:r>
      <w:r>
        <w:rPr>
          <w:rFonts w:ascii="Open Sans" w:hAnsi="Open Sans" w:cs="Open Sans"/>
          <w:bCs/>
          <w:sz w:val="20"/>
          <w:lang w:val="fr-CA"/>
        </w:rPr>
        <w:t>une procédure juste et rapide</w:t>
      </w:r>
      <w:r w:rsidR="00A72078" w:rsidRPr="00B36926">
        <w:rPr>
          <w:rFonts w:ascii="Open Sans" w:hAnsi="Open Sans" w:cs="Open Sans"/>
          <w:bCs/>
          <w:sz w:val="20"/>
          <w:lang w:val="fr-CA"/>
        </w:rPr>
        <w:t>.</w:t>
      </w:r>
    </w:p>
    <w:p w14:paraId="7C314177" w14:textId="77777777" w:rsidR="00A72078" w:rsidRPr="00B36926" w:rsidRDefault="00A72078" w:rsidP="00A72078">
      <w:pPr>
        <w:ind w:left="0"/>
        <w:rPr>
          <w:rFonts w:ascii="Open Sans" w:hAnsi="Open Sans" w:cs="Open Sans"/>
          <w:b/>
          <w:bCs/>
          <w:sz w:val="20"/>
          <w:lang w:val="fr-CA"/>
        </w:rPr>
      </w:pPr>
    </w:p>
    <w:p w14:paraId="08A97DAD" w14:textId="26DD39B2" w:rsidR="00A72078" w:rsidRPr="0051638D" w:rsidRDefault="0051638D" w:rsidP="00D62658">
      <w:pPr>
        <w:numPr>
          <w:ilvl w:val="0"/>
          <w:numId w:val="6"/>
        </w:numPr>
        <w:ind w:left="426"/>
        <w:rPr>
          <w:rFonts w:ascii="Open Sans" w:hAnsi="Open Sans" w:cs="Open Sans"/>
          <w:bCs/>
          <w:sz w:val="20"/>
          <w:lang w:val="fr-CA"/>
        </w:rPr>
      </w:pPr>
      <w:r w:rsidRPr="00F660F9">
        <w:rPr>
          <w:rFonts w:ascii="Open Sans" w:hAnsi="Open Sans" w:cs="Open Sans"/>
          <w:bCs/>
          <w:sz w:val="20"/>
          <w:lang w:val="fr-CA"/>
        </w:rPr>
        <w:t>En déterminant s’il y a les motifs suffisants pour l’appel, le gestionnaire d</w:t>
      </w:r>
      <w:r>
        <w:rPr>
          <w:rFonts w:ascii="Open Sans" w:hAnsi="Open Sans" w:cs="Open Sans"/>
          <w:bCs/>
          <w:sz w:val="20"/>
          <w:lang w:val="fr-CA"/>
        </w:rPr>
        <w:t>u</w:t>
      </w:r>
      <w:r w:rsidRPr="00F660F9">
        <w:rPr>
          <w:rFonts w:ascii="Open Sans" w:hAnsi="Open Sans" w:cs="Open Sans"/>
          <w:bCs/>
          <w:sz w:val="20"/>
          <w:lang w:val="fr-CA"/>
        </w:rPr>
        <w:t xml:space="preserve"> cas n’agit pas comme le jury et ne détermine pas les mérites de l’appel, mais plutôt </w:t>
      </w:r>
      <w:r>
        <w:rPr>
          <w:rFonts w:ascii="Open Sans" w:hAnsi="Open Sans" w:cs="Open Sans"/>
          <w:bCs/>
          <w:sz w:val="20"/>
          <w:lang w:val="fr-CA"/>
        </w:rPr>
        <w:t xml:space="preserve">détermine </w:t>
      </w:r>
      <w:r w:rsidRPr="00F660F9">
        <w:rPr>
          <w:rFonts w:ascii="Open Sans" w:hAnsi="Open Sans" w:cs="Open Sans"/>
          <w:bCs/>
          <w:sz w:val="20"/>
          <w:lang w:val="fr-CA"/>
        </w:rPr>
        <w:t xml:space="preserve">si l’appelant a bien montré qu’une erreur, telle que décrite dans la politique d’appel, a été correctement plaidée. </w:t>
      </w:r>
      <w:r w:rsidRPr="0051638D">
        <w:rPr>
          <w:rFonts w:ascii="Open Sans" w:hAnsi="Open Sans" w:cs="Open Sans"/>
          <w:bCs/>
          <w:sz w:val="20"/>
          <w:lang w:val="fr-CA"/>
        </w:rPr>
        <w:t>Le gestionnaire d</w:t>
      </w:r>
      <w:r>
        <w:rPr>
          <w:rFonts w:ascii="Open Sans" w:hAnsi="Open Sans" w:cs="Open Sans"/>
          <w:bCs/>
          <w:sz w:val="20"/>
          <w:lang w:val="fr-CA"/>
        </w:rPr>
        <w:t>u</w:t>
      </w:r>
      <w:r w:rsidRPr="0051638D">
        <w:rPr>
          <w:rFonts w:ascii="Open Sans" w:hAnsi="Open Sans" w:cs="Open Sans"/>
          <w:bCs/>
          <w:sz w:val="20"/>
          <w:lang w:val="fr-CA"/>
        </w:rPr>
        <w:t xml:space="preserve"> cas devra consulter soigneusement les politiques et procédures du CPC et analyser la procédure qui a contribué à la décision, pour déterminer s’il y a les motifs appropriés</w:t>
      </w:r>
      <w:r w:rsidR="00A72078" w:rsidRPr="0051638D">
        <w:rPr>
          <w:rFonts w:ascii="Open Sans" w:hAnsi="Open Sans" w:cs="Open Sans"/>
          <w:bCs/>
          <w:sz w:val="20"/>
          <w:lang w:val="fr-CA"/>
        </w:rPr>
        <w:t>.</w:t>
      </w:r>
    </w:p>
    <w:p w14:paraId="69470AAB" w14:textId="77777777" w:rsidR="00A72078" w:rsidRPr="0051638D" w:rsidRDefault="00A72078" w:rsidP="00A72078">
      <w:pPr>
        <w:ind w:left="426"/>
        <w:rPr>
          <w:rFonts w:ascii="Open Sans" w:hAnsi="Open Sans" w:cs="Open Sans"/>
          <w:bCs/>
          <w:sz w:val="20"/>
          <w:lang w:val="fr-CA"/>
        </w:rPr>
      </w:pPr>
    </w:p>
    <w:p w14:paraId="6571447F" w14:textId="3569AFCA" w:rsidR="00A72078" w:rsidRPr="0051638D" w:rsidRDefault="00A72078" w:rsidP="00A72078">
      <w:pPr>
        <w:ind w:left="0"/>
        <w:rPr>
          <w:rFonts w:ascii="Open Sans" w:hAnsi="Open Sans" w:cs="Open Sans"/>
          <w:b/>
          <w:bCs/>
          <w:sz w:val="20"/>
          <w:lang w:val="fr-CA"/>
        </w:rPr>
      </w:pPr>
      <w:r w:rsidRPr="0051638D">
        <w:rPr>
          <w:rFonts w:ascii="Open Sans" w:hAnsi="Open Sans" w:cs="Open Sans"/>
          <w:b/>
          <w:bCs/>
          <w:sz w:val="20"/>
          <w:lang w:val="fr-CA"/>
        </w:rPr>
        <w:t>Discr</w:t>
      </w:r>
      <w:r w:rsidR="0051638D" w:rsidRPr="0051638D">
        <w:rPr>
          <w:rFonts w:ascii="Open Sans" w:hAnsi="Open Sans" w:cs="Open Sans"/>
          <w:b/>
          <w:bCs/>
          <w:sz w:val="20"/>
          <w:lang w:val="fr-CA"/>
        </w:rPr>
        <w:t>é</w:t>
      </w:r>
      <w:r w:rsidRPr="0051638D">
        <w:rPr>
          <w:rFonts w:ascii="Open Sans" w:hAnsi="Open Sans" w:cs="Open Sans"/>
          <w:b/>
          <w:bCs/>
          <w:sz w:val="20"/>
          <w:lang w:val="fr-CA"/>
        </w:rPr>
        <w:t xml:space="preserve">tion – </w:t>
      </w:r>
      <w:r w:rsidR="0051638D" w:rsidRPr="00C84265">
        <w:rPr>
          <w:rFonts w:ascii="Open Sans" w:hAnsi="Open Sans" w:cs="Open Sans"/>
          <w:b/>
          <w:bCs/>
          <w:sz w:val="20"/>
          <w:lang w:val="fr-CA"/>
        </w:rPr>
        <w:t xml:space="preserve">Règlement </w:t>
      </w:r>
      <w:r w:rsidR="0051638D">
        <w:rPr>
          <w:rFonts w:ascii="Open Sans" w:hAnsi="Open Sans" w:cs="Open Sans"/>
          <w:b/>
          <w:bCs/>
          <w:sz w:val="20"/>
          <w:lang w:val="fr-CA"/>
        </w:rPr>
        <w:t>alternatif</w:t>
      </w:r>
      <w:r w:rsidR="0051638D" w:rsidRPr="00C84265">
        <w:rPr>
          <w:rFonts w:ascii="Open Sans" w:hAnsi="Open Sans" w:cs="Open Sans"/>
          <w:b/>
          <w:bCs/>
          <w:sz w:val="20"/>
          <w:lang w:val="fr-CA"/>
        </w:rPr>
        <w:t xml:space="preserve"> de différends</w:t>
      </w:r>
    </w:p>
    <w:p w14:paraId="13B596C4" w14:textId="77777777" w:rsidR="008D23C9" w:rsidRPr="0051638D" w:rsidRDefault="008D23C9" w:rsidP="00A72078">
      <w:pPr>
        <w:ind w:left="0"/>
        <w:rPr>
          <w:rFonts w:ascii="Open Sans" w:hAnsi="Open Sans" w:cs="Open Sans"/>
          <w:b/>
          <w:bCs/>
          <w:sz w:val="20"/>
          <w:lang w:val="fr-CA"/>
        </w:rPr>
      </w:pPr>
    </w:p>
    <w:p w14:paraId="455D9813" w14:textId="31CE01EA" w:rsidR="00A72078" w:rsidRPr="00A562C0" w:rsidRDefault="00A562C0" w:rsidP="00D62658">
      <w:pPr>
        <w:numPr>
          <w:ilvl w:val="0"/>
          <w:numId w:val="6"/>
        </w:numPr>
        <w:ind w:left="426"/>
        <w:rPr>
          <w:rFonts w:ascii="Open Sans" w:hAnsi="Open Sans" w:cs="Open Sans"/>
          <w:bCs/>
          <w:sz w:val="20"/>
          <w:lang w:val="fr-CA"/>
        </w:rPr>
      </w:pPr>
      <w:r w:rsidRPr="00E114E8">
        <w:rPr>
          <w:rFonts w:ascii="Open Sans" w:hAnsi="Open Sans" w:cs="Open Sans"/>
          <w:bCs/>
          <w:sz w:val="20"/>
          <w:lang w:val="fr-CA"/>
        </w:rPr>
        <w:t xml:space="preserve">Quand les parties acceptent la juridiction de la politique de règlement </w:t>
      </w:r>
      <w:r>
        <w:rPr>
          <w:rFonts w:ascii="Open Sans" w:hAnsi="Open Sans" w:cs="Open Sans"/>
          <w:bCs/>
          <w:sz w:val="20"/>
          <w:lang w:val="fr-CA"/>
        </w:rPr>
        <w:t>alternatif</w:t>
      </w:r>
      <w:r w:rsidRPr="00E114E8">
        <w:rPr>
          <w:rFonts w:ascii="Open Sans" w:hAnsi="Open Sans" w:cs="Open Sans"/>
          <w:bCs/>
          <w:sz w:val="20"/>
          <w:lang w:val="fr-CA"/>
        </w:rPr>
        <w:t xml:space="preserve"> des différends, le gestionnaire d</w:t>
      </w:r>
      <w:r>
        <w:rPr>
          <w:rFonts w:ascii="Open Sans" w:hAnsi="Open Sans" w:cs="Open Sans"/>
          <w:bCs/>
          <w:sz w:val="20"/>
          <w:lang w:val="fr-CA"/>
        </w:rPr>
        <w:t>u</w:t>
      </w:r>
      <w:r w:rsidRPr="00E114E8">
        <w:rPr>
          <w:rFonts w:ascii="Open Sans" w:hAnsi="Open Sans" w:cs="Open Sans"/>
          <w:bCs/>
          <w:sz w:val="20"/>
          <w:lang w:val="fr-CA"/>
        </w:rPr>
        <w:t xml:space="preserve"> cas peut devoir</w:t>
      </w:r>
      <w:r w:rsidR="00A72078" w:rsidRPr="00A562C0">
        <w:rPr>
          <w:rFonts w:ascii="Open Sans" w:hAnsi="Open Sans" w:cs="Open Sans"/>
          <w:bCs/>
          <w:sz w:val="20"/>
          <w:lang w:val="fr-CA"/>
        </w:rPr>
        <w:t>:</w:t>
      </w:r>
    </w:p>
    <w:p w14:paraId="329FE5DF" w14:textId="77777777" w:rsidR="00A72078" w:rsidRPr="00A562C0" w:rsidRDefault="00A72078" w:rsidP="00A72078">
      <w:pPr>
        <w:ind w:left="426"/>
        <w:rPr>
          <w:rFonts w:ascii="Open Sans" w:hAnsi="Open Sans" w:cs="Open Sans"/>
          <w:bCs/>
          <w:sz w:val="20"/>
          <w:lang w:val="fr-CA"/>
        </w:rPr>
      </w:pPr>
    </w:p>
    <w:p w14:paraId="3B42751A" w14:textId="7E53C48A" w:rsidR="00A72078" w:rsidRPr="00C57C42" w:rsidRDefault="00C57C42" w:rsidP="00D62658">
      <w:pPr>
        <w:numPr>
          <w:ilvl w:val="0"/>
          <w:numId w:val="5"/>
        </w:numPr>
        <w:ind w:left="851"/>
        <w:rPr>
          <w:rFonts w:ascii="Open Sans" w:hAnsi="Open Sans" w:cs="Open Sans"/>
          <w:bCs/>
          <w:sz w:val="20"/>
          <w:lang w:val="fr-CA"/>
        </w:rPr>
      </w:pPr>
      <w:r>
        <w:rPr>
          <w:rFonts w:ascii="Open Sans" w:hAnsi="Open Sans" w:cs="Open Sans"/>
          <w:bCs/>
          <w:sz w:val="20"/>
          <w:lang w:val="fr-CA"/>
        </w:rPr>
        <w:t>Nommer le mé</w:t>
      </w:r>
      <w:r w:rsidRPr="00A57808">
        <w:rPr>
          <w:rFonts w:ascii="Open Sans" w:hAnsi="Open Sans" w:cs="Open Sans"/>
          <w:bCs/>
          <w:sz w:val="20"/>
          <w:lang w:val="fr-CA"/>
        </w:rPr>
        <w:t>diat</w:t>
      </w:r>
      <w:r>
        <w:rPr>
          <w:rFonts w:ascii="Open Sans" w:hAnsi="Open Sans" w:cs="Open Sans"/>
          <w:bCs/>
          <w:sz w:val="20"/>
          <w:lang w:val="fr-CA"/>
        </w:rPr>
        <w:t>e</w:t>
      </w:r>
      <w:r w:rsidRPr="00A57808">
        <w:rPr>
          <w:rFonts w:ascii="Open Sans" w:hAnsi="Open Sans" w:cs="Open Sans"/>
          <w:bCs/>
          <w:sz w:val="20"/>
          <w:lang w:val="fr-CA"/>
        </w:rPr>
        <w:t>ur ou l’a</w:t>
      </w:r>
      <w:r>
        <w:rPr>
          <w:rFonts w:ascii="Open Sans" w:hAnsi="Open Sans" w:cs="Open Sans"/>
          <w:bCs/>
          <w:sz w:val="20"/>
          <w:lang w:val="fr-CA"/>
        </w:rPr>
        <w:t>nimateur</w:t>
      </w:r>
      <w:r w:rsidR="00A72078" w:rsidRPr="00C57C42">
        <w:rPr>
          <w:rFonts w:ascii="Open Sans" w:hAnsi="Open Sans" w:cs="Open Sans"/>
          <w:bCs/>
          <w:sz w:val="20"/>
          <w:lang w:val="fr-CA"/>
        </w:rPr>
        <w:t>;</w:t>
      </w:r>
    </w:p>
    <w:p w14:paraId="7F933F28" w14:textId="4E7493A3" w:rsidR="00A72078" w:rsidRPr="00C57C42" w:rsidRDefault="00C57C42" w:rsidP="00D62658">
      <w:pPr>
        <w:numPr>
          <w:ilvl w:val="0"/>
          <w:numId w:val="5"/>
        </w:numPr>
        <w:ind w:left="851"/>
        <w:rPr>
          <w:rFonts w:ascii="Open Sans" w:hAnsi="Open Sans" w:cs="Open Sans"/>
          <w:bCs/>
          <w:sz w:val="20"/>
          <w:lang w:val="fr-CA"/>
        </w:rPr>
      </w:pPr>
      <w:r w:rsidRPr="00EF77AE">
        <w:rPr>
          <w:rFonts w:ascii="Open Sans" w:hAnsi="Open Sans" w:cs="Open Sans"/>
          <w:bCs/>
          <w:sz w:val="20"/>
          <w:lang w:val="fr-CA"/>
        </w:rPr>
        <w:t>Coordonner tous les aspects administratifs et fi</w:t>
      </w:r>
      <w:r>
        <w:rPr>
          <w:rFonts w:ascii="Open Sans" w:hAnsi="Open Sans" w:cs="Open Sans"/>
          <w:bCs/>
          <w:sz w:val="20"/>
          <w:lang w:val="fr-CA"/>
        </w:rPr>
        <w:t>x</w:t>
      </w:r>
      <w:r w:rsidRPr="00EF77AE">
        <w:rPr>
          <w:rFonts w:ascii="Open Sans" w:hAnsi="Open Sans" w:cs="Open Sans"/>
          <w:bCs/>
          <w:sz w:val="20"/>
          <w:lang w:val="fr-CA"/>
        </w:rPr>
        <w:t>er les</w:t>
      </w:r>
      <w:r>
        <w:rPr>
          <w:rFonts w:ascii="Open Sans" w:hAnsi="Open Sans" w:cs="Open Sans"/>
          <w:bCs/>
          <w:sz w:val="20"/>
          <w:lang w:val="fr-CA"/>
        </w:rPr>
        <w:t xml:space="preserve"> </w:t>
      </w:r>
      <w:r w:rsidRPr="00EF77AE">
        <w:rPr>
          <w:rFonts w:ascii="Open Sans" w:hAnsi="Open Sans" w:cs="Open Sans"/>
          <w:bCs/>
          <w:sz w:val="20"/>
          <w:lang w:val="fr-CA"/>
        </w:rPr>
        <w:t>délais</w:t>
      </w:r>
      <w:r w:rsidR="00A72078" w:rsidRPr="00C57C42">
        <w:rPr>
          <w:rFonts w:ascii="Open Sans" w:hAnsi="Open Sans" w:cs="Open Sans"/>
          <w:bCs/>
          <w:sz w:val="20"/>
          <w:lang w:val="fr-CA"/>
        </w:rPr>
        <w:t xml:space="preserve">; </w:t>
      </w:r>
      <w:r w:rsidRPr="00C57C42">
        <w:rPr>
          <w:rFonts w:ascii="Open Sans" w:hAnsi="Open Sans" w:cs="Open Sans"/>
          <w:bCs/>
          <w:sz w:val="20"/>
          <w:lang w:val="fr-CA"/>
        </w:rPr>
        <w:t>e</w:t>
      </w:r>
      <w:r>
        <w:rPr>
          <w:rFonts w:ascii="Open Sans" w:hAnsi="Open Sans" w:cs="Open Sans"/>
          <w:bCs/>
          <w:sz w:val="20"/>
          <w:lang w:val="fr-CA"/>
        </w:rPr>
        <w:t>t</w:t>
      </w:r>
    </w:p>
    <w:p w14:paraId="4EEAE421" w14:textId="662258D7" w:rsidR="00A72078" w:rsidRPr="00C57C42" w:rsidRDefault="00C57C42" w:rsidP="00D62658">
      <w:pPr>
        <w:numPr>
          <w:ilvl w:val="0"/>
          <w:numId w:val="5"/>
        </w:numPr>
        <w:ind w:left="851"/>
        <w:rPr>
          <w:rFonts w:ascii="Open Sans" w:hAnsi="Open Sans" w:cs="Open Sans"/>
          <w:bCs/>
          <w:sz w:val="20"/>
          <w:lang w:val="fr-CA"/>
        </w:rPr>
      </w:pPr>
      <w:r w:rsidRPr="00EF77AE">
        <w:rPr>
          <w:rFonts w:ascii="Open Sans" w:hAnsi="Open Sans" w:cs="Open Sans"/>
          <w:bCs/>
          <w:sz w:val="20"/>
          <w:lang w:val="fr-CA"/>
        </w:rPr>
        <w:t>Fournir l’aide administrative et le soutien logisti</w:t>
      </w:r>
      <w:r>
        <w:rPr>
          <w:rFonts w:ascii="Open Sans" w:hAnsi="Open Sans" w:cs="Open Sans"/>
          <w:bCs/>
          <w:sz w:val="20"/>
          <w:lang w:val="fr-CA"/>
        </w:rPr>
        <w:t>q</w:t>
      </w:r>
      <w:r w:rsidRPr="00EF77AE">
        <w:rPr>
          <w:rFonts w:ascii="Open Sans" w:hAnsi="Open Sans" w:cs="Open Sans"/>
          <w:bCs/>
          <w:sz w:val="20"/>
          <w:lang w:val="fr-CA"/>
        </w:rPr>
        <w:t xml:space="preserve">ue </w:t>
      </w:r>
      <w:r>
        <w:rPr>
          <w:rFonts w:ascii="Open Sans" w:hAnsi="Open Sans" w:cs="Open Sans"/>
          <w:bCs/>
          <w:sz w:val="20"/>
          <w:lang w:val="fr-CA"/>
        </w:rPr>
        <w:t>au</w:t>
      </w:r>
      <w:r w:rsidRPr="00A57808">
        <w:rPr>
          <w:rFonts w:ascii="Open Sans" w:hAnsi="Open Sans" w:cs="Open Sans"/>
          <w:bCs/>
          <w:sz w:val="20"/>
          <w:lang w:val="fr-CA"/>
        </w:rPr>
        <w:t xml:space="preserve"> m</w:t>
      </w:r>
      <w:r>
        <w:rPr>
          <w:rFonts w:ascii="Open Sans" w:hAnsi="Open Sans" w:cs="Open Sans"/>
          <w:bCs/>
          <w:sz w:val="20"/>
          <w:lang w:val="fr-CA"/>
        </w:rPr>
        <w:t>é</w:t>
      </w:r>
      <w:r w:rsidRPr="00A57808">
        <w:rPr>
          <w:rFonts w:ascii="Open Sans" w:hAnsi="Open Sans" w:cs="Open Sans"/>
          <w:bCs/>
          <w:sz w:val="20"/>
          <w:lang w:val="fr-CA"/>
        </w:rPr>
        <w:t>diat</w:t>
      </w:r>
      <w:r>
        <w:rPr>
          <w:rFonts w:ascii="Open Sans" w:hAnsi="Open Sans" w:cs="Open Sans"/>
          <w:bCs/>
          <w:sz w:val="20"/>
          <w:lang w:val="fr-CA"/>
        </w:rPr>
        <w:t>eu</w:t>
      </w:r>
      <w:r w:rsidRPr="00A57808">
        <w:rPr>
          <w:rFonts w:ascii="Open Sans" w:hAnsi="Open Sans" w:cs="Open Sans"/>
          <w:bCs/>
          <w:sz w:val="20"/>
          <w:lang w:val="fr-CA"/>
        </w:rPr>
        <w:t>r o</w:t>
      </w:r>
      <w:r>
        <w:rPr>
          <w:rFonts w:ascii="Open Sans" w:hAnsi="Open Sans" w:cs="Open Sans"/>
          <w:bCs/>
          <w:sz w:val="20"/>
          <w:lang w:val="fr-CA"/>
        </w:rPr>
        <w:t>u à l’animateur</w:t>
      </w:r>
      <w:r w:rsidRPr="002E63B5">
        <w:rPr>
          <w:rFonts w:ascii="Open Sans" w:hAnsi="Open Sans" w:cs="Open Sans"/>
          <w:bCs/>
          <w:sz w:val="20"/>
          <w:lang w:val="fr-CA"/>
        </w:rPr>
        <w:t xml:space="preserve"> </w:t>
      </w:r>
      <w:r>
        <w:rPr>
          <w:rFonts w:ascii="Open Sans" w:hAnsi="Open Sans" w:cs="Open Sans"/>
          <w:bCs/>
          <w:sz w:val="20"/>
          <w:lang w:val="fr-CA"/>
        </w:rPr>
        <w:t>a</w:t>
      </w:r>
      <w:r w:rsidRPr="00EF77AE">
        <w:rPr>
          <w:rFonts w:ascii="Open Sans" w:hAnsi="Open Sans" w:cs="Open Sans"/>
          <w:bCs/>
          <w:sz w:val="20"/>
          <w:lang w:val="fr-CA"/>
        </w:rPr>
        <w:t>u bes</w:t>
      </w:r>
      <w:r>
        <w:rPr>
          <w:rFonts w:ascii="Open Sans" w:hAnsi="Open Sans" w:cs="Open Sans"/>
          <w:bCs/>
          <w:sz w:val="20"/>
          <w:lang w:val="fr-CA"/>
        </w:rPr>
        <w:t>o</w:t>
      </w:r>
      <w:r w:rsidRPr="00EF77AE">
        <w:rPr>
          <w:rFonts w:ascii="Open Sans" w:hAnsi="Open Sans" w:cs="Open Sans"/>
          <w:bCs/>
          <w:sz w:val="20"/>
          <w:lang w:val="fr-CA"/>
        </w:rPr>
        <w:t>in</w:t>
      </w:r>
      <w:r w:rsidR="00A72078" w:rsidRPr="00C57C42">
        <w:rPr>
          <w:rFonts w:ascii="Open Sans" w:hAnsi="Open Sans" w:cs="Open Sans"/>
          <w:bCs/>
          <w:sz w:val="20"/>
          <w:lang w:val="fr-CA"/>
        </w:rPr>
        <w:t>.</w:t>
      </w:r>
    </w:p>
    <w:p w14:paraId="243EB6E8" w14:textId="77777777" w:rsidR="00A72078" w:rsidRPr="00C57C42" w:rsidRDefault="00A72078" w:rsidP="00A72078">
      <w:pPr>
        <w:ind w:left="426"/>
        <w:rPr>
          <w:rFonts w:ascii="Open Sans" w:hAnsi="Open Sans" w:cs="Open Sans"/>
          <w:b/>
          <w:bCs/>
          <w:sz w:val="20"/>
          <w:lang w:val="fr-CA"/>
        </w:rPr>
      </w:pPr>
    </w:p>
    <w:p w14:paraId="14FBB1DC" w14:textId="7BBC88AE" w:rsidR="00A72078" w:rsidRDefault="00C57C42" w:rsidP="00A72078">
      <w:pPr>
        <w:ind w:left="0"/>
        <w:rPr>
          <w:rFonts w:ascii="Open Sans" w:hAnsi="Open Sans" w:cs="Open Sans"/>
          <w:b/>
          <w:bCs/>
          <w:sz w:val="20"/>
        </w:rPr>
      </w:pPr>
      <w:r>
        <w:rPr>
          <w:rFonts w:ascii="Open Sans" w:hAnsi="Open Sans" w:cs="Open Sans"/>
          <w:b/>
          <w:bCs/>
          <w:sz w:val="20"/>
        </w:rPr>
        <w:t>Format de l’audience</w:t>
      </w:r>
      <w:r w:rsidR="00A72078" w:rsidRPr="00AD5230">
        <w:rPr>
          <w:rFonts w:ascii="Open Sans" w:hAnsi="Open Sans" w:cs="Open Sans"/>
          <w:b/>
          <w:bCs/>
          <w:sz w:val="20"/>
        </w:rPr>
        <w:t xml:space="preserve"> </w:t>
      </w:r>
      <w:r w:rsidR="008D23C9">
        <w:rPr>
          <w:rFonts w:ascii="Open Sans" w:hAnsi="Open Sans" w:cs="Open Sans"/>
          <w:b/>
          <w:bCs/>
          <w:sz w:val="20"/>
        </w:rPr>
        <w:t>–</w:t>
      </w:r>
      <w:r w:rsidR="00A72078" w:rsidRPr="00AD5230">
        <w:rPr>
          <w:rFonts w:ascii="Open Sans" w:hAnsi="Open Sans" w:cs="Open Sans"/>
          <w:b/>
          <w:bCs/>
          <w:sz w:val="20"/>
        </w:rPr>
        <w:t xml:space="preserve"> Discr</w:t>
      </w:r>
      <w:r>
        <w:rPr>
          <w:rFonts w:ascii="Open Sans" w:hAnsi="Open Sans" w:cs="Open Sans"/>
          <w:b/>
          <w:bCs/>
          <w:sz w:val="20"/>
        </w:rPr>
        <w:t>é</w:t>
      </w:r>
      <w:r w:rsidR="00A72078" w:rsidRPr="00AD5230">
        <w:rPr>
          <w:rFonts w:ascii="Open Sans" w:hAnsi="Open Sans" w:cs="Open Sans"/>
          <w:b/>
          <w:bCs/>
          <w:sz w:val="20"/>
        </w:rPr>
        <w:t>tion</w:t>
      </w:r>
    </w:p>
    <w:p w14:paraId="2DCAB999" w14:textId="77777777" w:rsidR="008D23C9" w:rsidRPr="00AD5230" w:rsidRDefault="008D23C9" w:rsidP="00A72078">
      <w:pPr>
        <w:ind w:left="0"/>
        <w:rPr>
          <w:rFonts w:ascii="Open Sans" w:hAnsi="Open Sans" w:cs="Open Sans"/>
          <w:b/>
          <w:bCs/>
          <w:sz w:val="20"/>
        </w:rPr>
      </w:pPr>
    </w:p>
    <w:p w14:paraId="16E2F4A7" w14:textId="0A5013BE" w:rsidR="00A72078" w:rsidRDefault="00982AF7" w:rsidP="00D62658">
      <w:pPr>
        <w:numPr>
          <w:ilvl w:val="0"/>
          <w:numId w:val="6"/>
        </w:numPr>
        <w:ind w:left="426"/>
        <w:rPr>
          <w:rFonts w:ascii="Open Sans" w:hAnsi="Open Sans" w:cs="Open Sans"/>
          <w:bCs/>
          <w:sz w:val="20"/>
        </w:rPr>
      </w:pPr>
      <w:r w:rsidRPr="009C60FB">
        <w:rPr>
          <w:rFonts w:ascii="Open Sans" w:hAnsi="Open Sans" w:cs="Open Sans"/>
          <w:bCs/>
          <w:sz w:val="20"/>
          <w:lang w:val="fr-CA"/>
        </w:rPr>
        <w:t>Si nécessaire, le gestionnaire d</w:t>
      </w:r>
      <w:r>
        <w:rPr>
          <w:rFonts w:ascii="Open Sans" w:hAnsi="Open Sans" w:cs="Open Sans"/>
          <w:bCs/>
          <w:sz w:val="20"/>
          <w:lang w:val="fr-CA"/>
        </w:rPr>
        <w:t>u</w:t>
      </w:r>
      <w:r w:rsidRPr="009C60FB">
        <w:rPr>
          <w:rFonts w:ascii="Open Sans" w:hAnsi="Open Sans" w:cs="Open Sans"/>
          <w:bCs/>
          <w:sz w:val="20"/>
          <w:lang w:val="fr-CA"/>
        </w:rPr>
        <w:t xml:space="preserve"> cas</w:t>
      </w:r>
      <w:r>
        <w:rPr>
          <w:rFonts w:ascii="Open Sans" w:hAnsi="Open Sans" w:cs="Open Sans"/>
          <w:bCs/>
          <w:sz w:val="20"/>
          <w:lang w:val="fr-CA"/>
        </w:rPr>
        <w:t>, en collaboration avec le jury d’appel ou le jury de discipline,</w:t>
      </w:r>
      <w:r w:rsidRPr="009C60FB">
        <w:rPr>
          <w:rFonts w:ascii="Open Sans" w:hAnsi="Open Sans" w:cs="Open Sans"/>
          <w:bCs/>
          <w:sz w:val="20"/>
          <w:lang w:val="fr-CA"/>
        </w:rPr>
        <w:t xml:space="preserve"> </w:t>
      </w:r>
      <w:r>
        <w:rPr>
          <w:rFonts w:ascii="Open Sans" w:hAnsi="Open Sans" w:cs="Open Sans"/>
          <w:bCs/>
          <w:sz w:val="20"/>
          <w:lang w:val="fr-CA"/>
        </w:rPr>
        <w:t xml:space="preserve">selon le cas, </w:t>
      </w:r>
      <w:r w:rsidRPr="009C60FB">
        <w:rPr>
          <w:rFonts w:ascii="Open Sans" w:hAnsi="Open Sans" w:cs="Open Sans"/>
          <w:bCs/>
          <w:sz w:val="20"/>
          <w:lang w:val="fr-CA"/>
        </w:rPr>
        <w:t xml:space="preserve">doit utiliser sa discrétion pour déterminer le format de l’audience. </w:t>
      </w:r>
      <w:r w:rsidRPr="00982AF7">
        <w:rPr>
          <w:rFonts w:ascii="Open Sans" w:hAnsi="Open Sans" w:cs="Open Sans"/>
          <w:bCs/>
          <w:sz w:val="20"/>
          <w:lang w:val="en-CA"/>
        </w:rPr>
        <w:t>Typiquement, l’audience prend les formes suivantes</w:t>
      </w:r>
      <w:r w:rsidR="00A72078" w:rsidRPr="00AD5230">
        <w:rPr>
          <w:rFonts w:ascii="Open Sans" w:hAnsi="Open Sans" w:cs="Open Sans"/>
          <w:bCs/>
          <w:sz w:val="20"/>
        </w:rPr>
        <w:t>:</w:t>
      </w:r>
    </w:p>
    <w:p w14:paraId="1BD07932" w14:textId="77777777" w:rsidR="00A72078" w:rsidRPr="002A259C" w:rsidRDefault="00A72078" w:rsidP="00A72078">
      <w:pPr>
        <w:ind w:left="426"/>
        <w:rPr>
          <w:rFonts w:ascii="Open Sans" w:hAnsi="Open Sans" w:cs="Open Sans"/>
          <w:bCs/>
          <w:sz w:val="20"/>
        </w:rPr>
      </w:pPr>
    </w:p>
    <w:p w14:paraId="27C6346E" w14:textId="54771231" w:rsidR="00A72078" w:rsidRDefault="00982AF7" w:rsidP="00D62658">
      <w:pPr>
        <w:numPr>
          <w:ilvl w:val="0"/>
          <w:numId w:val="4"/>
        </w:numPr>
        <w:ind w:left="851"/>
        <w:rPr>
          <w:rFonts w:ascii="Open Sans" w:hAnsi="Open Sans" w:cs="Open Sans"/>
          <w:bCs/>
          <w:sz w:val="20"/>
        </w:rPr>
      </w:pPr>
      <w:r>
        <w:rPr>
          <w:rFonts w:ascii="Open Sans" w:hAnsi="Open Sans" w:cs="Open Sans"/>
          <w:bCs/>
          <w:sz w:val="20"/>
        </w:rPr>
        <w:t>Appel c</w:t>
      </w:r>
      <w:r w:rsidR="00A72078" w:rsidRPr="00AD5230">
        <w:rPr>
          <w:rFonts w:ascii="Open Sans" w:hAnsi="Open Sans" w:cs="Open Sans"/>
          <w:bCs/>
          <w:sz w:val="20"/>
        </w:rPr>
        <w:t>onf</w:t>
      </w:r>
      <w:r>
        <w:rPr>
          <w:rFonts w:ascii="Open Sans" w:hAnsi="Open Sans" w:cs="Open Sans"/>
          <w:bCs/>
          <w:sz w:val="20"/>
        </w:rPr>
        <w:t>é</w:t>
      </w:r>
      <w:r w:rsidR="00A72078" w:rsidRPr="00AD5230">
        <w:rPr>
          <w:rFonts w:ascii="Open Sans" w:hAnsi="Open Sans" w:cs="Open Sans"/>
          <w:bCs/>
          <w:sz w:val="20"/>
        </w:rPr>
        <w:t>rence</w:t>
      </w:r>
      <w:r w:rsidR="00A72078">
        <w:rPr>
          <w:rFonts w:ascii="Open Sans" w:hAnsi="Open Sans" w:cs="Open Sans"/>
          <w:bCs/>
          <w:sz w:val="20"/>
        </w:rPr>
        <w:t>;</w:t>
      </w:r>
    </w:p>
    <w:p w14:paraId="79D61B73" w14:textId="4F8EAC18" w:rsidR="00A72078" w:rsidRPr="00AD5230" w:rsidRDefault="00982AF7" w:rsidP="00D62658">
      <w:pPr>
        <w:numPr>
          <w:ilvl w:val="0"/>
          <w:numId w:val="4"/>
        </w:numPr>
        <w:ind w:left="851"/>
        <w:rPr>
          <w:rFonts w:ascii="Open Sans" w:hAnsi="Open Sans" w:cs="Open Sans"/>
          <w:bCs/>
          <w:sz w:val="20"/>
        </w:rPr>
      </w:pPr>
      <w:r>
        <w:rPr>
          <w:rFonts w:ascii="Open Sans" w:hAnsi="Open Sans" w:cs="Open Sans"/>
          <w:bCs/>
          <w:sz w:val="20"/>
        </w:rPr>
        <w:t>Audience en p</w:t>
      </w:r>
      <w:r w:rsidR="00A72078">
        <w:rPr>
          <w:rFonts w:ascii="Open Sans" w:hAnsi="Open Sans" w:cs="Open Sans"/>
          <w:bCs/>
          <w:sz w:val="20"/>
        </w:rPr>
        <w:t>erson</w:t>
      </w:r>
      <w:r>
        <w:rPr>
          <w:rFonts w:ascii="Open Sans" w:hAnsi="Open Sans" w:cs="Open Sans"/>
          <w:bCs/>
          <w:sz w:val="20"/>
        </w:rPr>
        <w:t>ne</w:t>
      </w:r>
      <w:r w:rsidR="00A72078">
        <w:rPr>
          <w:rFonts w:ascii="Open Sans" w:hAnsi="Open Sans" w:cs="Open Sans"/>
          <w:bCs/>
          <w:sz w:val="20"/>
        </w:rPr>
        <w:t>;</w:t>
      </w:r>
    </w:p>
    <w:p w14:paraId="25E81386" w14:textId="7F6E87D0" w:rsidR="00A72078" w:rsidRPr="00AD5230" w:rsidRDefault="00982AF7" w:rsidP="00D62658">
      <w:pPr>
        <w:numPr>
          <w:ilvl w:val="0"/>
          <w:numId w:val="4"/>
        </w:numPr>
        <w:ind w:left="851"/>
        <w:rPr>
          <w:rFonts w:ascii="Open Sans" w:hAnsi="Open Sans" w:cs="Open Sans"/>
          <w:bCs/>
          <w:sz w:val="20"/>
        </w:rPr>
      </w:pPr>
      <w:r>
        <w:rPr>
          <w:rFonts w:ascii="Open Sans" w:hAnsi="Open Sans" w:cs="Open Sans"/>
          <w:bCs/>
          <w:sz w:val="20"/>
        </w:rPr>
        <w:t>Soumissions écrites</w:t>
      </w:r>
      <w:r w:rsidR="00A72078">
        <w:rPr>
          <w:rFonts w:ascii="Open Sans" w:hAnsi="Open Sans" w:cs="Open Sans"/>
          <w:bCs/>
          <w:sz w:val="20"/>
        </w:rPr>
        <w:t>; o</w:t>
      </w:r>
      <w:r>
        <w:rPr>
          <w:rFonts w:ascii="Open Sans" w:hAnsi="Open Sans" w:cs="Open Sans"/>
          <w:bCs/>
          <w:sz w:val="20"/>
        </w:rPr>
        <w:t>u</w:t>
      </w:r>
    </w:p>
    <w:p w14:paraId="5341C230" w14:textId="419A77B8" w:rsidR="00A72078" w:rsidRPr="00982AF7" w:rsidRDefault="00982AF7" w:rsidP="00D62658">
      <w:pPr>
        <w:numPr>
          <w:ilvl w:val="0"/>
          <w:numId w:val="4"/>
        </w:numPr>
        <w:ind w:left="851"/>
        <w:rPr>
          <w:rFonts w:ascii="Open Sans" w:hAnsi="Open Sans" w:cs="Open Sans"/>
          <w:bCs/>
          <w:sz w:val="20"/>
          <w:lang w:val="fr-CA"/>
        </w:rPr>
      </w:pPr>
      <w:r w:rsidRPr="00982AF7">
        <w:rPr>
          <w:rFonts w:ascii="Open Sans" w:hAnsi="Open Sans" w:cs="Open Sans"/>
          <w:bCs/>
          <w:sz w:val="20"/>
          <w:lang w:val="fr-CA"/>
        </w:rPr>
        <w:t>Une</w:t>
      </w:r>
      <w:r w:rsidR="00A72078" w:rsidRPr="00982AF7">
        <w:rPr>
          <w:rFonts w:ascii="Open Sans" w:hAnsi="Open Sans" w:cs="Open Sans"/>
          <w:bCs/>
          <w:sz w:val="20"/>
          <w:lang w:val="fr-CA"/>
        </w:rPr>
        <w:t xml:space="preserve"> combinai</w:t>
      </w:r>
      <w:r w:rsidRPr="00982AF7">
        <w:rPr>
          <w:rFonts w:ascii="Open Sans" w:hAnsi="Open Sans" w:cs="Open Sans"/>
          <w:bCs/>
          <w:sz w:val="20"/>
          <w:lang w:val="fr-CA"/>
        </w:rPr>
        <w:t>s</w:t>
      </w:r>
      <w:r w:rsidR="00A72078" w:rsidRPr="00982AF7">
        <w:rPr>
          <w:rFonts w:ascii="Open Sans" w:hAnsi="Open Sans" w:cs="Open Sans"/>
          <w:bCs/>
          <w:sz w:val="20"/>
          <w:lang w:val="fr-CA"/>
        </w:rPr>
        <w:t xml:space="preserve">on </w:t>
      </w:r>
      <w:r w:rsidRPr="00982AF7">
        <w:rPr>
          <w:rFonts w:ascii="Open Sans" w:hAnsi="Open Sans" w:cs="Open Sans"/>
          <w:bCs/>
          <w:sz w:val="20"/>
          <w:lang w:val="fr-CA"/>
        </w:rPr>
        <w:t>de</w:t>
      </w:r>
      <w:r w:rsidR="00A72078" w:rsidRPr="00982AF7">
        <w:rPr>
          <w:rFonts w:ascii="Open Sans" w:hAnsi="Open Sans" w:cs="Open Sans"/>
          <w:bCs/>
          <w:sz w:val="20"/>
          <w:lang w:val="fr-CA"/>
        </w:rPr>
        <w:t xml:space="preserve"> s. 9(a), 9(b) </w:t>
      </w:r>
      <w:r>
        <w:rPr>
          <w:rFonts w:ascii="Open Sans" w:hAnsi="Open Sans" w:cs="Open Sans"/>
          <w:bCs/>
          <w:sz w:val="20"/>
          <w:lang w:val="fr-CA"/>
        </w:rPr>
        <w:t>et</w:t>
      </w:r>
      <w:r w:rsidR="00A72078" w:rsidRPr="00982AF7">
        <w:rPr>
          <w:rFonts w:ascii="Open Sans" w:hAnsi="Open Sans" w:cs="Open Sans"/>
          <w:bCs/>
          <w:sz w:val="20"/>
          <w:lang w:val="fr-CA"/>
        </w:rPr>
        <w:t xml:space="preserve"> 9(c).</w:t>
      </w:r>
    </w:p>
    <w:p w14:paraId="1CC3825B" w14:textId="77777777" w:rsidR="00A72078" w:rsidRPr="00982AF7" w:rsidRDefault="00A72078" w:rsidP="00A72078">
      <w:pPr>
        <w:ind w:left="426"/>
        <w:rPr>
          <w:rFonts w:ascii="Open Sans" w:hAnsi="Open Sans" w:cs="Open Sans"/>
          <w:bCs/>
          <w:sz w:val="20"/>
          <w:lang w:val="fr-CA"/>
        </w:rPr>
      </w:pPr>
    </w:p>
    <w:p w14:paraId="7A871357" w14:textId="2B7CCADF" w:rsidR="008D03B4" w:rsidRPr="00347723" w:rsidRDefault="00CA445F" w:rsidP="00D62658">
      <w:pPr>
        <w:numPr>
          <w:ilvl w:val="0"/>
          <w:numId w:val="6"/>
        </w:numPr>
        <w:ind w:left="426"/>
        <w:rPr>
          <w:rFonts w:ascii="Open Sans" w:hAnsi="Open Sans" w:cs="Open Sans"/>
          <w:bCs/>
          <w:sz w:val="20"/>
          <w:lang w:val="fr-CA"/>
        </w:rPr>
      </w:pPr>
      <w:r w:rsidRPr="00D87FDD">
        <w:rPr>
          <w:rFonts w:ascii="Open Sans" w:hAnsi="Open Sans" w:cs="Open Sans"/>
          <w:bCs/>
          <w:sz w:val="20"/>
          <w:lang w:val="fr-CA"/>
        </w:rPr>
        <w:t>En déterminant le format de l’audience, le gestionnaire d</w:t>
      </w:r>
      <w:r>
        <w:rPr>
          <w:rFonts w:ascii="Open Sans" w:hAnsi="Open Sans" w:cs="Open Sans"/>
          <w:bCs/>
          <w:sz w:val="20"/>
          <w:lang w:val="fr-CA"/>
        </w:rPr>
        <w:t>u</w:t>
      </w:r>
      <w:r w:rsidRPr="00D87FDD">
        <w:rPr>
          <w:rFonts w:ascii="Open Sans" w:hAnsi="Open Sans" w:cs="Open Sans"/>
          <w:bCs/>
          <w:sz w:val="20"/>
          <w:lang w:val="fr-CA"/>
        </w:rPr>
        <w:t xml:space="preserve"> cas doit tenir compte</w:t>
      </w:r>
      <w:r>
        <w:rPr>
          <w:rFonts w:ascii="Open Sans" w:hAnsi="Open Sans" w:cs="Open Sans"/>
          <w:bCs/>
          <w:sz w:val="20"/>
          <w:lang w:val="fr-CA"/>
        </w:rPr>
        <w:t xml:space="preserve"> de</w:t>
      </w:r>
      <w:r w:rsidR="00A72078" w:rsidRPr="00CA445F">
        <w:rPr>
          <w:rFonts w:ascii="Open Sans" w:hAnsi="Open Sans" w:cs="Open Sans"/>
          <w:bCs/>
          <w:sz w:val="20"/>
          <w:lang w:val="fr-CA"/>
        </w:rPr>
        <w:t>:</w:t>
      </w:r>
      <w:r w:rsidR="008D03B4" w:rsidRPr="008D03B4">
        <w:rPr>
          <w:rFonts w:ascii="Open Sans" w:hAnsi="Open Sans" w:cs="Open Sans"/>
          <w:bCs/>
          <w:sz w:val="20"/>
          <w:lang w:val="fr-CA"/>
        </w:rPr>
        <w:t xml:space="preserve"> </w:t>
      </w:r>
    </w:p>
    <w:p w14:paraId="2AFDE426" w14:textId="77777777" w:rsidR="008D03B4" w:rsidRPr="00347723" w:rsidRDefault="008D03B4" w:rsidP="008D03B4">
      <w:pPr>
        <w:ind w:left="426"/>
        <w:rPr>
          <w:rFonts w:ascii="Open Sans" w:hAnsi="Open Sans" w:cs="Open Sans"/>
          <w:bCs/>
          <w:sz w:val="20"/>
          <w:lang w:val="fr-CA"/>
        </w:rPr>
      </w:pPr>
    </w:p>
    <w:p w14:paraId="692653CE" w14:textId="77777777" w:rsidR="008D03B4" w:rsidRPr="00AD5230" w:rsidRDefault="008D03B4" w:rsidP="00D62658">
      <w:pPr>
        <w:numPr>
          <w:ilvl w:val="0"/>
          <w:numId w:val="9"/>
        </w:numPr>
        <w:rPr>
          <w:rFonts w:ascii="Open Sans" w:hAnsi="Open Sans" w:cs="Open Sans"/>
          <w:bCs/>
          <w:sz w:val="20"/>
        </w:rPr>
      </w:pPr>
      <w:r>
        <w:rPr>
          <w:rFonts w:ascii="Open Sans" w:hAnsi="Open Sans" w:cs="Open Sans"/>
          <w:bCs/>
          <w:sz w:val="20"/>
        </w:rPr>
        <w:t>L’</w:t>
      </w:r>
      <w:r w:rsidRPr="00AD5230">
        <w:rPr>
          <w:rFonts w:ascii="Open Sans" w:hAnsi="Open Sans" w:cs="Open Sans"/>
          <w:bCs/>
          <w:sz w:val="20"/>
        </w:rPr>
        <w:t>animosit</w:t>
      </w:r>
      <w:r>
        <w:rPr>
          <w:rFonts w:ascii="Open Sans" w:hAnsi="Open Sans" w:cs="Open Sans"/>
          <w:bCs/>
          <w:sz w:val="20"/>
        </w:rPr>
        <w:t>é entre les</w:t>
      </w:r>
      <w:r w:rsidRPr="00AD5230">
        <w:rPr>
          <w:rFonts w:ascii="Open Sans" w:hAnsi="Open Sans" w:cs="Open Sans"/>
          <w:bCs/>
          <w:sz w:val="20"/>
        </w:rPr>
        <w:t xml:space="preserve"> parties</w:t>
      </w:r>
      <w:r>
        <w:rPr>
          <w:rFonts w:ascii="Open Sans" w:hAnsi="Open Sans" w:cs="Open Sans"/>
          <w:bCs/>
          <w:sz w:val="20"/>
        </w:rPr>
        <w:t>;</w:t>
      </w:r>
    </w:p>
    <w:p w14:paraId="7E69E30B" w14:textId="77777777" w:rsidR="008D03B4" w:rsidRPr="00F53B3B" w:rsidRDefault="008D03B4" w:rsidP="00D62658">
      <w:pPr>
        <w:numPr>
          <w:ilvl w:val="0"/>
          <w:numId w:val="9"/>
        </w:numPr>
        <w:rPr>
          <w:rFonts w:ascii="Open Sans" w:hAnsi="Open Sans" w:cs="Open Sans"/>
          <w:bCs/>
          <w:sz w:val="20"/>
          <w:lang w:val="fr-CA"/>
        </w:rPr>
      </w:pPr>
      <w:r w:rsidRPr="00F53B3B">
        <w:rPr>
          <w:rFonts w:ascii="Open Sans" w:hAnsi="Open Sans" w:cs="Open Sans"/>
          <w:bCs/>
          <w:sz w:val="20"/>
          <w:lang w:val="fr-CA"/>
        </w:rPr>
        <w:t>L’engagement de temps du jury;</w:t>
      </w:r>
    </w:p>
    <w:p w14:paraId="3F381BB3" w14:textId="77777777" w:rsidR="008D03B4" w:rsidRPr="00F53B3B" w:rsidRDefault="008D03B4" w:rsidP="00D62658">
      <w:pPr>
        <w:numPr>
          <w:ilvl w:val="0"/>
          <w:numId w:val="9"/>
        </w:numPr>
        <w:rPr>
          <w:rFonts w:ascii="Open Sans" w:hAnsi="Open Sans" w:cs="Open Sans"/>
          <w:bCs/>
          <w:sz w:val="20"/>
          <w:lang w:val="fr-CA"/>
        </w:rPr>
      </w:pPr>
      <w:r>
        <w:rPr>
          <w:rFonts w:ascii="Open Sans" w:hAnsi="Open Sans" w:cs="Open Sans"/>
          <w:bCs/>
          <w:sz w:val="20"/>
          <w:lang w:val="fr-CA"/>
        </w:rPr>
        <w:t>Les délais pour une dé</w:t>
      </w:r>
      <w:r w:rsidRPr="00F53B3B">
        <w:rPr>
          <w:rFonts w:ascii="Open Sans" w:hAnsi="Open Sans" w:cs="Open Sans"/>
          <w:bCs/>
          <w:sz w:val="20"/>
          <w:lang w:val="fr-CA"/>
        </w:rPr>
        <w:t>cision;</w:t>
      </w:r>
    </w:p>
    <w:p w14:paraId="668B81DC" w14:textId="77777777" w:rsidR="008D03B4" w:rsidRPr="00F53B3B" w:rsidRDefault="008D03B4" w:rsidP="00D62658">
      <w:pPr>
        <w:numPr>
          <w:ilvl w:val="0"/>
          <w:numId w:val="9"/>
        </w:numPr>
        <w:rPr>
          <w:rFonts w:ascii="Open Sans" w:hAnsi="Open Sans" w:cs="Open Sans"/>
          <w:bCs/>
          <w:sz w:val="20"/>
          <w:lang w:val="fr-CA"/>
        </w:rPr>
      </w:pPr>
      <w:r>
        <w:rPr>
          <w:rFonts w:ascii="Open Sans" w:hAnsi="Open Sans" w:cs="Open Sans"/>
          <w:bCs/>
          <w:sz w:val="20"/>
          <w:lang w:val="fr-CA"/>
        </w:rPr>
        <w:t>La barrière des</w:t>
      </w:r>
      <w:r w:rsidRPr="00F53B3B">
        <w:rPr>
          <w:rFonts w:ascii="Open Sans" w:hAnsi="Open Sans" w:cs="Open Sans"/>
          <w:bCs/>
          <w:sz w:val="20"/>
          <w:lang w:val="fr-CA"/>
        </w:rPr>
        <w:t xml:space="preserve"> langues entre les parties;</w:t>
      </w:r>
    </w:p>
    <w:p w14:paraId="1101BAFA" w14:textId="77777777" w:rsidR="008D03B4" w:rsidRPr="00F53B3B" w:rsidRDefault="008D03B4" w:rsidP="00D62658">
      <w:pPr>
        <w:numPr>
          <w:ilvl w:val="0"/>
          <w:numId w:val="9"/>
        </w:numPr>
        <w:rPr>
          <w:rFonts w:ascii="Open Sans" w:hAnsi="Open Sans" w:cs="Open Sans"/>
          <w:bCs/>
          <w:sz w:val="20"/>
          <w:lang w:val="fr-CA"/>
        </w:rPr>
      </w:pPr>
      <w:r>
        <w:rPr>
          <w:rFonts w:ascii="Open Sans" w:hAnsi="Open Sans" w:cs="Open Sans"/>
          <w:bCs/>
          <w:sz w:val="20"/>
          <w:lang w:val="fr-CA"/>
        </w:rPr>
        <w:t>La</w:t>
      </w:r>
      <w:r w:rsidRPr="00F53B3B">
        <w:rPr>
          <w:rFonts w:ascii="Open Sans" w:hAnsi="Open Sans" w:cs="Open Sans"/>
          <w:bCs/>
          <w:sz w:val="20"/>
          <w:lang w:val="fr-CA"/>
        </w:rPr>
        <w:t xml:space="preserve"> gravité de la plainte/l’appel;</w:t>
      </w:r>
    </w:p>
    <w:p w14:paraId="0A6ECB6F" w14:textId="77777777" w:rsidR="008D03B4" w:rsidRPr="008E12DD" w:rsidRDefault="008D03B4" w:rsidP="00D62658">
      <w:pPr>
        <w:numPr>
          <w:ilvl w:val="0"/>
          <w:numId w:val="9"/>
        </w:numPr>
        <w:rPr>
          <w:rFonts w:ascii="Open Sans" w:hAnsi="Open Sans" w:cs="Open Sans"/>
          <w:bCs/>
          <w:sz w:val="20"/>
          <w:lang w:val="fr-CA"/>
        </w:rPr>
      </w:pPr>
      <w:r w:rsidRPr="008E12DD">
        <w:rPr>
          <w:rFonts w:ascii="Open Sans" w:hAnsi="Open Sans" w:cs="Open Sans"/>
          <w:bCs/>
          <w:sz w:val="20"/>
          <w:lang w:val="fr-CA"/>
        </w:rPr>
        <w:t>La complexité des problèmes impliqués;</w:t>
      </w:r>
    </w:p>
    <w:p w14:paraId="577F2728" w14:textId="77777777" w:rsidR="008D03B4" w:rsidRPr="008E12DD" w:rsidRDefault="008D03B4" w:rsidP="00D62658">
      <w:pPr>
        <w:numPr>
          <w:ilvl w:val="0"/>
          <w:numId w:val="9"/>
        </w:numPr>
        <w:rPr>
          <w:rFonts w:ascii="Open Sans" w:hAnsi="Open Sans" w:cs="Open Sans"/>
          <w:bCs/>
          <w:sz w:val="20"/>
          <w:lang w:val="fr-CA"/>
        </w:rPr>
      </w:pPr>
      <w:r w:rsidRPr="008E12DD">
        <w:rPr>
          <w:rFonts w:ascii="Open Sans" w:hAnsi="Open Sans" w:cs="Open Sans"/>
          <w:bCs/>
          <w:sz w:val="20"/>
          <w:lang w:val="fr-CA"/>
        </w:rPr>
        <w:t>La quantité de la preuve documentée;</w:t>
      </w:r>
    </w:p>
    <w:p w14:paraId="440E0E76" w14:textId="77777777" w:rsidR="008D03B4" w:rsidRPr="008E12DD" w:rsidRDefault="008D03B4" w:rsidP="00D62658">
      <w:pPr>
        <w:numPr>
          <w:ilvl w:val="0"/>
          <w:numId w:val="9"/>
        </w:numPr>
        <w:rPr>
          <w:rFonts w:ascii="Open Sans" w:hAnsi="Open Sans" w:cs="Open Sans"/>
          <w:bCs/>
          <w:sz w:val="20"/>
          <w:lang w:val="fr-CA"/>
        </w:rPr>
      </w:pPr>
      <w:r w:rsidRPr="008E12DD">
        <w:rPr>
          <w:rFonts w:ascii="Open Sans" w:hAnsi="Open Sans" w:cs="Open Sans"/>
          <w:bCs/>
          <w:sz w:val="20"/>
          <w:lang w:val="fr-CA"/>
        </w:rPr>
        <w:t>Si une ou les deux parties sont représentées p</w:t>
      </w:r>
      <w:r>
        <w:rPr>
          <w:rFonts w:ascii="Open Sans" w:hAnsi="Open Sans" w:cs="Open Sans"/>
          <w:bCs/>
          <w:sz w:val="20"/>
          <w:lang w:val="fr-CA"/>
        </w:rPr>
        <w:t>ar un conseiller légal</w:t>
      </w:r>
      <w:r w:rsidRPr="008E12DD">
        <w:rPr>
          <w:rFonts w:ascii="Open Sans" w:hAnsi="Open Sans" w:cs="Open Sans"/>
          <w:bCs/>
          <w:sz w:val="20"/>
          <w:lang w:val="fr-CA"/>
        </w:rPr>
        <w:t>;</w:t>
      </w:r>
    </w:p>
    <w:p w14:paraId="6A4D920B" w14:textId="77777777" w:rsidR="008D03B4" w:rsidRPr="008E12DD" w:rsidRDefault="008D03B4" w:rsidP="00D62658">
      <w:pPr>
        <w:numPr>
          <w:ilvl w:val="0"/>
          <w:numId w:val="9"/>
        </w:numPr>
        <w:rPr>
          <w:rFonts w:ascii="Open Sans" w:hAnsi="Open Sans" w:cs="Open Sans"/>
          <w:bCs/>
          <w:sz w:val="20"/>
          <w:lang w:val="fr-CA"/>
        </w:rPr>
      </w:pPr>
      <w:r>
        <w:rPr>
          <w:rFonts w:ascii="Open Sans" w:hAnsi="Open Sans" w:cs="Open Sans"/>
          <w:bCs/>
          <w:sz w:val="20"/>
          <w:lang w:val="fr-CA"/>
        </w:rPr>
        <w:t>L’</w:t>
      </w:r>
      <w:r w:rsidRPr="008E12DD">
        <w:rPr>
          <w:rFonts w:ascii="Open Sans" w:hAnsi="Open Sans" w:cs="Open Sans"/>
          <w:bCs/>
          <w:sz w:val="20"/>
          <w:lang w:val="fr-CA"/>
        </w:rPr>
        <w:t>existence d’arguments écrits fournis à l’avance;</w:t>
      </w:r>
    </w:p>
    <w:p w14:paraId="3CE88D48" w14:textId="77777777" w:rsidR="008D03B4" w:rsidRPr="003B254D" w:rsidRDefault="008D03B4" w:rsidP="00D62658">
      <w:pPr>
        <w:numPr>
          <w:ilvl w:val="0"/>
          <w:numId w:val="9"/>
        </w:numPr>
        <w:rPr>
          <w:rFonts w:ascii="Open Sans" w:hAnsi="Open Sans" w:cs="Open Sans"/>
          <w:bCs/>
          <w:sz w:val="20"/>
          <w:lang w:val="fr-CA"/>
        </w:rPr>
      </w:pPr>
      <w:r w:rsidRPr="003B254D">
        <w:rPr>
          <w:rFonts w:ascii="Open Sans" w:hAnsi="Open Sans" w:cs="Open Sans"/>
          <w:bCs/>
          <w:sz w:val="20"/>
          <w:lang w:val="fr-CA"/>
        </w:rPr>
        <w:t xml:space="preserve">Si </w:t>
      </w:r>
      <w:r>
        <w:rPr>
          <w:rFonts w:ascii="Open Sans" w:hAnsi="Open Sans" w:cs="Open Sans"/>
          <w:bCs/>
          <w:sz w:val="20"/>
          <w:lang w:val="fr-CA"/>
        </w:rPr>
        <w:t>d</w:t>
      </w:r>
      <w:r w:rsidRPr="001A4F90">
        <w:rPr>
          <w:rFonts w:ascii="Open Sans" w:hAnsi="Open Sans" w:cs="Open Sans"/>
          <w:bCs/>
          <w:sz w:val="20"/>
          <w:lang w:val="fr-CA"/>
        </w:rPr>
        <w:t>es conclusions sur la crédibilité d</w:t>
      </w:r>
      <w:r>
        <w:rPr>
          <w:rFonts w:ascii="Open Sans" w:hAnsi="Open Sans" w:cs="Open Sans"/>
          <w:bCs/>
          <w:sz w:val="20"/>
          <w:lang w:val="fr-CA"/>
        </w:rPr>
        <w:t>o</w:t>
      </w:r>
      <w:r w:rsidRPr="001A4F90">
        <w:rPr>
          <w:rFonts w:ascii="Open Sans" w:hAnsi="Open Sans" w:cs="Open Sans"/>
          <w:bCs/>
          <w:sz w:val="20"/>
          <w:lang w:val="fr-CA"/>
        </w:rPr>
        <w:t>iv</w:t>
      </w:r>
      <w:r>
        <w:rPr>
          <w:rFonts w:ascii="Open Sans" w:hAnsi="Open Sans" w:cs="Open Sans"/>
          <w:bCs/>
          <w:sz w:val="20"/>
          <w:lang w:val="fr-CA"/>
        </w:rPr>
        <w:t>ent être faites</w:t>
      </w:r>
      <w:r w:rsidRPr="003B254D">
        <w:rPr>
          <w:rFonts w:ascii="Open Sans" w:hAnsi="Open Sans" w:cs="Open Sans"/>
          <w:bCs/>
          <w:sz w:val="20"/>
          <w:lang w:val="fr-CA"/>
        </w:rPr>
        <w:t>; o</w:t>
      </w:r>
      <w:r>
        <w:rPr>
          <w:rFonts w:ascii="Open Sans" w:hAnsi="Open Sans" w:cs="Open Sans"/>
          <w:bCs/>
          <w:sz w:val="20"/>
          <w:lang w:val="fr-CA"/>
        </w:rPr>
        <w:t>u</w:t>
      </w:r>
    </w:p>
    <w:p w14:paraId="4080E277" w14:textId="77777777" w:rsidR="008D03B4" w:rsidRPr="003B254D" w:rsidRDefault="008D03B4" w:rsidP="00D62658">
      <w:pPr>
        <w:numPr>
          <w:ilvl w:val="0"/>
          <w:numId w:val="9"/>
        </w:numPr>
        <w:rPr>
          <w:rFonts w:ascii="Open Sans" w:hAnsi="Open Sans" w:cs="Open Sans"/>
          <w:bCs/>
          <w:sz w:val="20"/>
          <w:lang w:val="fr-CA"/>
        </w:rPr>
      </w:pPr>
      <w:r w:rsidRPr="003B254D">
        <w:rPr>
          <w:rFonts w:ascii="Open Sans" w:hAnsi="Open Sans" w:cs="Open Sans"/>
          <w:bCs/>
          <w:sz w:val="20"/>
          <w:lang w:val="fr-CA"/>
        </w:rPr>
        <w:t>Un hébergement est nécessaire à cause du handicap d’une partie.</w:t>
      </w:r>
    </w:p>
    <w:p w14:paraId="4AFC7AE2" w14:textId="77777777" w:rsidR="00A72078" w:rsidRPr="00CA445F" w:rsidRDefault="00A72078" w:rsidP="00A72078">
      <w:pPr>
        <w:ind w:left="426"/>
        <w:rPr>
          <w:rFonts w:ascii="Open Sans" w:hAnsi="Open Sans" w:cs="Open Sans"/>
          <w:bCs/>
          <w:sz w:val="20"/>
          <w:lang w:val="fr-CA"/>
        </w:rPr>
      </w:pPr>
    </w:p>
    <w:p w14:paraId="3BD10B95" w14:textId="77777777" w:rsidR="00A72078" w:rsidRPr="00A47718" w:rsidRDefault="00A72078" w:rsidP="00A72078">
      <w:pPr>
        <w:ind w:left="851"/>
        <w:rPr>
          <w:rFonts w:ascii="Open Sans" w:hAnsi="Open Sans" w:cs="Open Sans"/>
          <w:bCs/>
          <w:sz w:val="20"/>
          <w:lang w:val="fr-CA"/>
        </w:rPr>
      </w:pPr>
    </w:p>
    <w:p w14:paraId="5DB61AD5" w14:textId="586D28D7" w:rsidR="00A72078" w:rsidRDefault="00341DB6" w:rsidP="00A72078">
      <w:pPr>
        <w:keepNext/>
        <w:keepLines/>
        <w:ind w:left="0"/>
        <w:rPr>
          <w:rFonts w:ascii="Open Sans" w:hAnsi="Open Sans" w:cs="Open Sans"/>
          <w:b/>
          <w:bCs/>
          <w:sz w:val="20"/>
          <w:lang w:val="en-GB"/>
        </w:rPr>
      </w:pPr>
      <w:r>
        <w:rPr>
          <w:rFonts w:ascii="Open Sans" w:hAnsi="Open Sans" w:cs="Open Sans"/>
          <w:b/>
          <w:bCs/>
          <w:sz w:val="20"/>
          <w:lang w:val="en-GB"/>
        </w:rPr>
        <w:t>Nomination du jury</w:t>
      </w:r>
    </w:p>
    <w:p w14:paraId="12867AEA" w14:textId="77777777" w:rsidR="008D23C9" w:rsidRPr="00AD5230" w:rsidRDefault="008D23C9" w:rsidP="00A72078">
      <w:pPr>
        <w:keepNext/>
        <w:keepLines/>
        <w:ind w:left="0"/>
        <w:rPr>
          <w:rFonts w:ascii="Open Sans" w:hAnsi="Open Sans" w:cs="Open Sans"/>
          <w:b/>
          <w:bCs/>
          <w:sz w:val="20"/>
          <w:lang w:val="en-GB"/>
        </w:rPr>
      </w:pPr>
    </w:p>
    <w:p w14:paraId="6669DCED" w14:textId="0A640E60" w:rsidR="00500195" w:rsidRPr="009A7261" w:rsidRDefault="0022331E" w:rsidP="00D62658">
      <w:pPr>
        <w:keepNext/>
        <w:keepLines/>
        <w:numPr>
          <w:ilvl w:val="0"/>
          <w:numId w:val="6"/>
        </w:numPr>
        <w:ind w:left="426"/>
        <w:rPr>
          <w:rFonts w:ascii="Open Sans" w:hAnsi="Open Sans" w:cs="Open Sans"/>
          <w:bCs/>
          <w:sz w:val="20"/>
          <w:lang w:val="fr-CA"/>
        </w:rPr>
      </w:pPr>
      <w:r w:rsidRPr="00434B19">
        <w:rPr>
          <w:rFonts w:ascii="Open Sans" w:hAnsi="Open Sans" w:cs="Open Sans"/>
          <w:bCs/>
          <w:sz w:val="20"/>
          <w:lang w:val="fr-CA"/>
        </w:rPr>
        <w:t>Le gestionnaire d</w:t>
      </w:r>
      <w:r>
        <w:rPr>
          <w:rFonts w:ascii="Open Sans" w:hAnsi="Open Sans" w:cs="Open Sans"/>
          <w:bCs/>
          <w:sz w:val="20"/>
          <w:lang w:val="fr-CA"/>
        </w:rPr>
        <w:t>u</w:t>
      </w:r>
      <w:r w:rsidRPr="00434B19">
        <w:rPr>
          <w:rFonts w:ascii="Open Sans" w:hAnsi="Open Sans" w:cs="Open Sans"/>
          <w:bCs/>
          <w:sz w:val="20"/>
          <w:lang w:val="fr-CA"/>
        </w:rPr>
        <w:t xml:space="preserve"> cas do</w:t>
      </w:r>
      <w:r>
        <w:rPr>
          <w:rFonts w:ascii="Open Sans" w:hAnsi="Open Sans" w:cs="Open Sans"/>
          <w:bCs/>
          <w:sz w:val="20"/>
          <w:lang w:val="fr-CA"/>
        </w:rPr>
        <w:t>i</w:t>
      </w:r>
      <w:r w:rsidRPr="00434B19">
        <w:rPr>
          <w:rFonts w:ascii="Open Sans" w:hAnsi="Open Sans" w:cs="Open Sans"/>
          <w:bCs/>
          <w:sz w:val="20"/>
          <w:lang w:val="fr-CA"/>
        </w:rPr>
        <w:t xml:space="preserve">t nommer </w:t>
      </w:r>
      <w:r>
        <w:rPr>
          <w:rFonts w:ascii="Open Sans" w:hAnsi="Open Sans" w:cs="Open Sans"/>
          <w:bCs/>
          <w:sz w:val="20"/>
          <w:lang w:val="fr-CA"/>
        </w:rPr>
        <w:t>les membres du jury d’appel ou du jury de discipline. Les membres du jury sont plus importants pour le règlement du conflit que le gestionnaire du cas et doivent avoir les</w:t>
      </w:r>
      <w:r w:rsidRPr="00434B19">
        <w:rPr>
          <w:rFonts w:ascii="Open Sans" w:hAnsi="Open Sans" w:cs="Open Sans"/>
          <w:bCs/>
          <w:sz w:val="20"/>
          <w:lang w:val="fr-CA"/>
        </w:rPr>
        <w:t xml:space="preserve"> caractéristi</w:t>
      </w:r>
      <w:r>
        <w:rPr>
          <w:rFonts w:ascii="Open Sans" w:hAnsi="Open Sans" w:cs="Open Sans"/>
          <w:bCs/>
          <w:sz w:val="20"/>
          <w:lang w:val="fr-CA"/>
        </w:rPr>
        <w:t>ques suiva</w:t>
      </w:r>
      <w:r w:rsidRPr="00434B19">
        <w:rPr>
          <w:rFonts w:ascii="Open Sans" w:hAnsi="Open Sans" w:cs="Open Sans"/>
          <w:bCs/>
          <w:sz w:val="20"/>
          <w:lang w:val="fr-CA"/>
        </w:rPr>
        <w:t>ntes</w:t>
      </w:r>
      <w:r w:rsidR="00A72078" w:rsidRPr="00500195">
        <w:rPr>
          <w:rFonts w:ascii="Open Sans" w:hAnsi="Open Sans" w:cs="Open Sans"/>
          <w:bCs/>
          <w:sz w:val="20"/>
          <w:lang w:val="fr-CA"/>
        </w:rPr>
        <w:t>:</w:t>
      </w:r>
      <w:r w:rsidR="00500195" w:rsidRPr="00500195">
        <w:rPr>
          <w:rFonts w:ascii="Open Sans" w:hAnsi="Open Sans" w:cs="Open Sans"/>
          <w:bCs/>
          <w:sz w:val="20"/>
          <w:lang w:val="fr-CA"/>
        </w:rPr>
        <w:t xml:space="preserve"> </w:t>
      </w:r>
    </w:p>
    <w:p w14:paraId="064D655E" w14:textId="77777777" w:rsidR="00500195" w:rsidRPr="009A7261" w:rsidRDefault="00500195" w:rsidP="00500195">
      <w:pPr>
        <w:keepNext/>
        <w:keepLines/>
        <w:ind w:left="426"/>
        <w:rPr>
          <w:rFonts w:ascii="Open Sans" w:hAnsi="Open Sans" w:cs="Open Sans"/>
          <w:bCs/>
          <w:sz w:val="20"/>
          <w:lang w:val="fr-CA"/>
        </w:rPr>
      </w:pPr>
    </w:p>
    <w:p w14:paraId="62367587" w14:textId="77777777" w:rsidR="00500195" w:rsidRPr="009A7261" w:rsidRDefault="00500195" w:rsidP="00D62658">
      <w:pPr>
        <w:keepNext/>
        <w:keepLines/>
        <w:numPr>
          <w:ilvl w:val="0"/>
          <w:numId w:val="3"/>
        </w:numPr>
        <w:ind w:left="851"/>
        <w:rPr>
          <w:rFonts w:ascii="Open Sans" w:hAnsi="Open Sans" w:cs="Open Sans"/>
          <w:bCs/>
          <w:sz w:val="20"/>
          <w:lang w:val="fr-CA"/>
        </w:rPr>
      </w:pPr>
      <w:r>
        <w:rPr>
          <w:rFonts w:ascii="Open Sans" w:hAnsi="Open Sans" w:cs="Open Sans"/>
          <w:bCs/>
          <w:sz w:val="20"/>
          <w:lang w:val="fr-CA"/>
        </w:rPr>
        <w:t>De l’e</w:t>
      </w:r>
      <w:r w:rsidRPr="009A7261">
        <w:rPr>
          <w:rFonts w:ascii="Open Sans" w:hAnsi="Open Sans" w:cs="Open Sans"/>
          <w:bCs/>
          <w:sz w:val="20"/>
          <w:lang w:val="fr-CA"/>
        </w:rPr>
        <w:t>xpérience dans l</w:t>
      </w:r>
      <w:r>
        <w:rPr>
          <w:rFonts w:ascii="Open Sans" w:hAnsi="Open Sans" w:cs="Open Sans"/>
          <w:bCs/>
          <w:sz w:val="20"/>
          <w:lang w:val="fr-CA"/>
        </w:rPr>
        <w:t>e</w:t>
      </w:r>
      <w:r w:rsidRPr="009A7261">
        <w:rPr>
          <w:rFonts w:ascii="Open Sans" w:hAnsi="Open Sans" w:cs="Open Sans"/>
          <w:bCs/>
          <w:sz w:val="20"/>
          <w:lang w:val="fr-CA"/>
        </w:rPr>
        <w:t xml:space="preserve"> règlement </w:t>
      </w:r>
      <w:r>
        <w:rPr>
          <w:rFonts w:ascii="Open Sans" w:hAnsi="Open Sans" w:cs="Open Sans"/>
          <w:bCs/>
          <w:sz w:val="20"/>
          <w:lang w:val="fr-CA"/>
        </w:rPr>
        <w:t>d</w:t>
      </w:r>
      <w:r w:rsidRPr="009A7261">
        <w:rPr>
          <w:rFonts w:ascii="Open Sans" w:hAnsi="Open Sans" w:cs="Open Sans"/>
          <w:bCs/>
          <w:sz w:val="20"/>
          <w:lang w:val="fr-CA"/>
        </w:rPr>
        <w:t>e conflits;</w:t>
      </w:r>
    </w:p>
    <w:p w14:paraId="5E47A697" w14:textId="77777777" w:rsidR="00500195" w:rsidRPr="009A7261" w:rsidRDefault="00500195" w:rsidP="00D62658">
      <w:pPr>
        <w:keepNext/>
        <w:keepLines/>
        <w:numPr>
          <w:ilvl w:val="0"/>
          <w:numId w:val="3"/>
        </w:numPr>
        <w:ind w:left="851"/>
        <w:rPr>
          <w:rFonts w:ascii="Open Sans" w:hAnsi="Open Sans" w:cs="Open Sans"/>
          <w:bCs/>
          <w:sz w:val="20"/>
          <w:lang w:val="fr-CA"/>
        </w:rPr>
      </w:pPr>
      <w:r w:rsidRPr="009A7261">
        <w:rPr>
          <w:rFonts w:ascii="Open Sans" w:hAnsi="Open Sans" w:cs="Open Sans"/>
          <w:bCs/>
          <w:sz w:val="20"/>
          <w:lang w:val="fr-CA"/>
        </w:rPr>
        <w:t>De l’expérience dans les conf</w:t>
      </w:r>
      <w:r>
        <w:rPr>
          <w:rFonts w:ascii="Open Sans" w:hAnsi="Open Sans" w:cs="Open Sans"/>
          <w:bCs/>
          <w:sz w:val="20"/>
          <w:lang w:val="fr-CA"/>
        </w:rPr>
        <w:t>l</w:t>
      </w:r>
      <w:r w:rsidRPr="009A7261">
        <w:rPr>
          <w:rFonts w:ascii="Open Sans" w:hAnsi="Open Sans" w:cs="Open Sans"/>
          <w:bCs/>
          <w:sz w:val="20"/>
          <w:lang w:val="fr-CA"/>
        </w:rPr>
        <w:t>its sportifs;</w:t>
      </w:r>
    </w:p>
    <w:p w14:paraId="7DCED3EE" w14:textId="77777777" w:rsidR="00500195" w:rsidRPr="009A7261" w:rsidRDefault="00500195" w:rsidP="00D62658">
      <w:pPr>
        <w:keepNext/>
        <w:keepLines/>
        <w:numPr>
          <w:ilvl w:val="0"/>
          <w:numId w:val="3"/>
        </w:numPr>
        <w:ind w:left="851"/>
        <w:rPr>
          <w:rFonts w:ascii="Open Sans" w:hAnsi="Open Sans" w:cs="Open Sans"/>
          <w:bCs/>
          <w:sz w:val="20"/>
          <w:lang w:val="fr-CA"/>
        </w:rPr>
      </w:pPr>
      <w:r w:rsidRPr="009A7261">
        <w:rPr>
          <w:rFonts w:ascii="Open Sans" w:hAnsi="Open Sans" w:cs="Open Sans"/>
          <w:bCs/>
          <w:sz w:val="20"/>
          <w:lang w:val="fr-CA"/>
        </w:rPr>
        <w:t xml:space="preserve"> Aucun lien avec aucune des parties;</w:t>
      </w:r>
    </w:p>
    <w:p w14:paraId="02A552F1" w14:textId="77777777" w:rsidR="00500195" w:rsidRDefault="00500195" w:rsidP="00D62658">
      <w:pPr>
        <w:numPr>
          <w:ilvl w:val="0"/>
          <w:numId w:val="3"/>
        </w:numPr>
        <w:ind w:left="851"/>
        <w:rPr>
          <w:rFonts w:ascii="Open Sans" w:hAnsi="Open Sans" w:cs="Open Sans"/>
          <w:bCs/>
          <w:sz w:val="20"/>
          <w:lang w:val="en-GB"/>
        </w:rPr>
      </w:pPr>
      <w:r w:rsidRPr="00AD5230">
        <w:rPr>
          <w:rFonts w:ascii="Open Sans" w:hAnsi="Open Sans" w:cs="Open Sans"/>
          <w:bCs/>
          <w:sz w:val="20"/>
          <w:lang w:val="en-GB"/>
        </w:rPr>
        <w:t>D</w:t>
      </w:r>
      <w:r>
        <w:rPr>
          <w:rFonts w:ascii="Open Sans" w:hAnsi="Open Sans" w:cs="Open Sans"/>
          <w:bCs/>
          <w:sz w:val="20"/>
          <w:lang w:val="en-GB"/>
        </w:rPr>
        <w:t>é</w:t>
      </w:r>
      <w:r w:rsidRPr="00AD5230">
        <w:rPr>
          <w:rFonts w:ascii="Open Sans" w:hAnsi="Open Sans" w:cs="Open Sans"/>
          <w:bCs/>
          <w:sz w:val="20"/>
          <w:lang w:val="en-GB"/>
        </w:rPr>
        <w:t>cisi</w:t>
      </w:r>
      <w:r>
        <w:rPr>
          <w:rFonts w:ascii="Open Sans" w:hAnsi="Open Sans" w:cs="Open Sans"/>
          <w:bCs/>
          <w:sz w:val="20"/>
          <w:lang w:val="en-GB"/>
        </w:rPr>
        <w:t>f;</w:t>
      </w:r>
    </w:p>
    <w:p w14:paraId="1B6B963C" w14:textId="77777777" w:rsidR="00500195" w:rsidRPr="0099141F" w:rsidRDefault="00500195" w:rsidP="00D62658">
      <w:pPr>
        <w:numPr>
          <w:ilvl w:val="0"/>
          <w:numId w:val="3"/>
        </w:numPr>
        <w:ind w:left="851"/>
        <w:rPr>
          <w:rFonts w:ascii="Open Sans" w:hAnsi="Open Sans" w:cs="Open Sans"/>
          <w:bCs/>
          <w:sz w:val="20"/>
          <w:lang w:val="fr-CA"/>
        </w:rPr>
      </w:pPr>
      <w:r w:rsidRPr="0099141F">
        <w:rPr>
          <w:rFonts w:ascii="Open Sans" w:hAnsi="Open Sans" w:cs="Open Sans"/>
          <w:bCs/>
          <w:sz w:val="20"/>
          <w:lang w:val="fr-CA"/>
        </w:rPr>
        <w:t>Parle couramment dans la langue dans laquelle l’appel e</w:t>
      </w:r>
      <w:r>
        <w:rPr>
          <w:rFonts w:ascii="Open Sans" w:hAnsi="Open Sans" w:cs="Open Sans"/>
          <w:bCs/>
          <w:sz w:val="20"/>
          <w:lang w:val="fr-CA"/>
        </w:rPr>
        <w:t>st entendu</w:t>
      </w:r>
      <w:r w:rsidRPr="0099141F">
        <w:rPr>
          <w:rFonts w:ascii="Open Sans" w:hAnsi="Open Sans" w:cs="Open Sans"/>
          <w:bCs/>
          <w:sz w:val="20"/>
          <w:lang w:val="fr-CA"/>
        </w:rPr>
        <w:t xml:space="preserve">; </w:t>
      </w:r>
      <w:r>
        <w:rPr>
          <w:rFonts w:ascii="Open Sans" w:hAnsi="Open Sans" w:cs="Open Sans"/>
          <w:bCs/>
          <w:sz w:val="20"/>
          <w:lang w:val="fr-CA"/>
        </w:rPr>
        <w:t>et</w:t>
      </w:r>
    </w:p>
    <w:p w14:paraId="096F357F" w14:textId="77777777" w:rsidR="00500195" w:rsidRPr="0099141F" w:rsidRDefault="00500195" w:rsidP="00D62658">
      <w:pPr>
        <w:numPr>
          <w:ilvl w:val="0"/>
          <w:numId w:val="3"/>
        </w:numPr>
        <w:ind w:left="851"/>
        <w:rPr>
          <w:rFonts w:ascii="Open Sans" w:hAnsi="Open Sans" w:cs="Open Sans"/>
          <w:bCs/>
          <w:sz w:val="20"/>
          <w:lang w:val="fr-CA"/>
        </w:rPr>
      </w:pPr>
      <w:r w:rsidRPr="0099141F">
        <w:rPr>
          <w:rFonts w:ascii="Open Sans" w:hAnsi="Open Sans" w:cs="Open Sans"/>
          <w:bCs/>
          <w:sz w:val="20"/>
          <w:lang w:val="fr-CA"/>
        </w:rPr>
        <w:t>Disponible pour rendre une décision sur l’appel dans les d</w:t>
      </w:r>
      <w:r>
        <w:rPr>
          <w:rFonts w:ascii="Open Sans" w:hAnsi="Open Sans" w:cs="Open Sans"/>
          <w:bCs/>
          <w:sz w:val="20"/>
          <w:lang w:val="fr-CA"/>
        </w:rPr>
        <w:t>é</w:t>
      </w:r>
      <w:r w:rsidRPr="0099141F">
        <w:rPr>
          <w:rFonts w:ascii="Open Sans" w:hAnsi="Open Sans" w:cs="Open Sans"/>
          <w:bCs/>
          <w:sz w:val="20"/>
          <w:lang w:val="fr-CA"/>
        </w:rPr>
        <w:t xml:space="preserve">lais </w:t>
      </w:r>
      <w:r>
        <w:rPr>
          <w:rFonts w:ascii="Open Sans" w:hAnsi="Open Sans" w:cs="Open Sans"/>
          <w:bCs/>
          <w:sz w:val="20"/>
          <w:lang w:val="fr-CA"/>
        </w:rPr>
        <w:t>établis dans cette politique</w:t>
      </w:r>
      <w:r w:rsidRPr="0099141F">
        <w:rPr>
          <w:rFonts w:ascii="Open Sans" w:hAnsi="Open Sans" w:cs="Open Sans"/>
          <w:bCs/>
          <w:sz w:val="20"/>
          <w:lang w:val="fr-CA"/>
        </w:rPr>
        <w:t>.</w:t>
      </w:r>
    </w:p>
    <w:p w14:paraId="03EF887D" w14:textId="77777777" w:rsidR="00A72078" w:rsidRPr="00A47718" w:rsidRDefault="00A72078" w:rsidP="00A72078">
      <w:pPr>
        <w:keepNext/>
        <w:keepLines/>
        <w:ind w:left="0"/>
        <w:rPr>
          <w:rFonts w:ascii="Open Sans" w:hAnsi="Open Sans" w:cs="Open Sans"/>
          <w:bCs/>
          <w:sz w:val="20"/>
          <w:lang w:val="fr-CA"/>
        </w:rPr>
      </w:pPr>
    </w:p>
    <w:p w14:paraId="1753C6A1" w14:textId="4D95DECE" w:rsidR="00A72078" w:rsidRPr="00A04A64" w:rsidRDefault="00500195" w:rsidP="00D62658">
      <w:pPr>
        <w:keepNext/>
        <w:keepLines/>
        <w:numPr>
          <w:ilvl w:val="0"/>
          <w:numId w:val="6"/>
        </w:numPr>
        <w:ind w:left="426"/>
        <w:rPr>
          <w:rFonts w:ascii="Open Sans" w:hAnsi="Open Sans" w:cs="Open Sans"/>
          <w:bCs/>
          <w:sz w:val="20"/>
          <w:lang w:val="fr-CA"/>
        </w:rPr>
      </w:pPr>
      <w:r w:rsidRPr="00A04A64">
        <w:rPr>
          <w:rFonts w:ascii="Open Sans" w:hAnsi="Open Sans" w:cs="Open Sans"/>
          <w:bCs/>
          <w:sz w:val="20"/>
          <w:lang w:val="fr-CA"/>
        </w:rPr>
        <w:t>Le gestionnaire du cas et chaque membre du jury d’appel ou du jury de discipline doit recevoir un salaire de 125$ par cas</w:t>
      </w:r>
      <w:r w:rsidR="00A72078" w:rsidRPr="00A04A64">
        <w:rPr>
          <w:rFonts w:ascii="Open Sans" w:hAnsi="Open Sans" w:cs="Open Sans"/>
          <w:bCs/>
          <w:sz w:val="20"/>
          <w:lang w:val="fr-CA"/>
        </w:rPr>
        <w:t>.</w:t>
      </w:r>
    </w:p>
    <w:sectPr w:rsidR="00A72078" w:rsidRPr="00A04A64" w:rsidSect="009C7476">
      <w:headerReference w:type="default" r:id="rId8"/>
      <w:footerReference w:type="default" r:id="rId9"/>
      <w:pgSz w:w="12240" w:h="15840" w:code="1"/>
      <w:pgMar w:top="2160" w:right="1440" w:bottom="1440" w:left="1440" w:header="709" w:footer="709" w:gutter="0"/>
      <w:paperSrc w:first="2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43825" w14:textId="77777777" w:rsidR="0002679E" w:rsidRDefault="0002679E" w:rsidP="00CB1A5B">
      <w:r>
        <w:separator/>
      </w:r>
    </w:p>
  </w:endnote>
  <w:endnote w:type="continuationSeparator" w:id="0">
    <w:p w14:paraId="4C6AA42E" w14:textId="77777777" w:rsidR="0002679E" w:rsidRDefault="0002679E" w:rsidP="00CB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939163"/>
      <w:docPartObj>
        <w:docPartGallery w:val="Page Numbers (Bottom of Page)"/>
        <w:docPartUnique/>
      </w:docPartObj>
    </w:sdtPr>
    <w:sdtEndPr>
      <w:rPr>
        <w:noProof/>
      </w:rPr>
    </w:sdtEndPr>
    <w:sdtContent>
      <w:p w14:paraId="04B19B51" w14:textId="18678EBF" w:rsidR="00045368" w:rsidRDefault="00045368">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14:paraId="2C3070BB" w14:textId="77777777" w:rsidR="00045368" w:rsidRDefault="000453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EFBF2" w14:textId="77777777" w:rsidR="0002679E" w:rsidRDefault="0002679E" w:rsidP="00CB1A5B">
      <w:r>
        <w:separator/>
      </w:r>
    </w:p>
  </w:footnote>
  <w:footnote w:type="continuationSeparator" w:id="0">
    <w:p w14:paraId="4D95F982" w14:textId="77777777" w:rsidR="0002679E" w:rsidRDefault="0002679E" w:rsidP="00CB1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ACDDD" w14:textId="77777777" w:rsidR="00045368" w:rsidRDefault="00045368" w:rsidP="006C2999">
    <w:pPr>
      <w:pStyle w:val="En-tte"/>
    </w:pPr>
    <w:r>
      <w:rPr>
        <w:noProof/>
        <w:lang w:val="en-CA" w:eastAsia="en-CA"/>
      </w:rPr>
      <w:drawing>
        <wp:anchor distT="0" distB="0" distL="114300" distR="114300" simplePos="0" relativeHeight="251659264" behindDoc="0" locked="0" layoutInCell="1" allowOverlap="1" wp14:anchorId="33CAB21F" wp14:editId="02200BE2">
          <wp:simplePos x="0" y="0"/>
          <wp:positionH relativeFrom="column">
            <wp:posOffset>-533400</wp:posOffset>
          </wp:positionH>
          <wp:positionV relativeFrom="paragraph">
            <wp:posOffset>0</wp:posOffset>
          </wp:positionV>
          <wp:extent cx="76200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_Games_Symbol_5col_noTM.png"/>
                  <pic:cNvPicPr/>
                </pic:nvPicPr>
                <pic:blipFill>
                  <a:blip r:embed="rId1" cstate="print">
                    <a:extLst>
                      <a:ext uri="{28A0092B-C50C-407E-A947-70E740481C1C}">
                        <a14:useLocalDpi xmlns:a14="http://schemas.microsoft.com/office/drawing/2010/main"/>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Pr="005575E0">
      <w:rPr>
        <w:noProof/>
        <w:lang w:val="en-CA" w:eastAsia="en-CA"/>
      </w:rPr>
      <mc:AlternateContent>
        <mc:Choice Requires="wps">
          <w:drawing>
            <wp:anchor distT="0" distB="0" distL="114300" distR="114300" simplePos="0" relativeHeight="251657216" behindDoc="0" locked="0" layoutInCell="1" allowOverlap="1" wp14:anchorId="22748E8E" wp14:editId="6C8DB2EE">
              <wp:simplePos x="0" y="0"/>
              <wp:positionH relativeFrom="column">
                <wp:posOffset>-1143000</wp:posOffset>
              </wp:positionH>
              <wp:positionV relativeFrom="paragraph">
                <wp:posOffset>100965</wp:posOffset>
              </wp:positionV>
              <wp:extent cx="9144000" cy="530225"/>
              <wp:effectExtent l="0" t="0" r="0" b="3175"/>
              <wp:wrapNone/>
              <wp:docPr id="2" name="Rectangle 3"/>
              <wp:cNvGraphicFramePr/>
              <a:graphic xmlns:a="http://schemas.openxmlformats.org/drawingml/2006/main">
                <a:graphicData uri="http://schemas.microsoft.com/office/word/2010/wordprocessingShape">
                  <wps:wsp>
                    <wps:cNvSpPr/>
                    <wps:spPr>
                      <a:xfrm>
                        <a:off x="0" y="0"/>
                        <a:ext cx="9144000" cy="530225"/>
                      </a:xfrm>
                      <a:prstGeom prst="rect">
                        <a:avLst/>
                      </a:prstGeom>
                      <a:solidFill>
                        <a:srgbClr val="E1E2E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70F630" id="Rectangle 3" o:spid="_x0000_s1026" style="position:absolute;margin-left:-90pt;margin-top:7.95pt;width:10in;height:41.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8DKfQIAAHAFAAAOAAAAZHJzL2Uyb0RvYy54bWysVFlrGzEQfi/0Pwi9N3skaVOTdTA5SiEk&#10;JknJs6yV7AWtRh3JXru/viPteuOmgUDpy+6M5pv7OL/YtoZtFPoGbMWLo5wzZSXUjV1W/MfTzacz&#10;znwQthYGrKr4Tnl+Mf344bxzE1XCCkytkJER6yedq/gqBDfJMi9XqhX+CJyyJNSArQjE4jKrUXRk&#10;vTVZmeefsw6wdghSeU+vV72QT5N9rZUM91p7FZipOMUW0hfTdxG/2fRcTJYo3KqRQxjiH6JoRWPJ&#10;6WjqSgTB1tj8ZaptJIIHHY4ktBlo3UiVcqBsivxVNo8r4VTKhYrj3Vgm///MyrvNHFlTV7zkzIqW&#10;WvRARRN2aRQ7juXpnJ8Q6tHNceA8kTHXrcY2/ikLtk0l3Y0lVdvAJD1+LU5O8pwqL0l2epyX5Wk0&#10;mr1oO/Thm4KWRaLiSN5TJcXm1oceuodEZx5MU980xiQGl4tLg2wjqL3XxXV5nUIm63/AjI1gC1Gt&#10;t9i/qDQgg5uYZ59ZosLOqKhl7IPSVCDKpUhxpdFUo1chpbKhGJJK6KimydWoePy+4oCPqn1Uo3L5&#10;vvKokTyDDaNy21jAtwyYMWTd46knB3lHcgH1jmYDoV8a7+RNQy26FT7MBdKWUFdp88M9fbSBruIw&#10;UJytAH+99R7xNLwk5ayjrau4/7kWqDgz3y2NdRoXWtPEnJx+KckHHkoWhxK7bi+BOl/QjXEykREf&#10;zJ7UCO0zHYhZ9EoiYSX5rrgMuGcuQ38N6MRINZslGK2mE+HWPjq573ocwafts0A3zGmgCb+D/YaK&#10;yatx7bGxHxZm6wC6SbP8Uteh3rTWaRuGExTvxiGfUC+HcvobAAD//wMAUEsDBBQABgAIAAAAIQDv&#10;zn9/3QAAAAsBAAAPAAAAZHJzL2Rvd25yZXYueG1sTI/BTsMwEETvSPyDtZW4tU4rKEmIUyGkXrgR&#10;euHmxkucJl6b2EnTv8c5wXFnRrNvisNsejbh4FtLArabBBhSbVVLjYDT53GdAvNBkpK9JRRwQw+H&#10;8v6ukLmyV/rAqQoNiyXkcylAh+Byzn2t0Ui/sQ4pet92MDLEc2i4GuQ1lpue75Jkz41sKX7Q0uGb&#10;xrqrRiMgdTf33v908sJpfO6mr0ofeSXEw2p+fQEWcA5/YVjwIzqUkelsR1Ke9QLW2zSJY0J0njJg&#10;S2K3X5SzgCx7BF4W/P+G8hcAAP//AwBQSwECLQAUAAYACAAAACEAtoM4kv4AAADhAQAAEwAAAAAA&#10;AAAAAAAAAAAAAAAAW0NvbnRlbnRfVHlwZXNdLnhtbFBLAQItABQABgAIAAAAIQA4/SH/1gAAAJQB&#10;AAALAAAAAAAAAAAAAAAAAC8BAABfcmVscy8ucmVsc1BLAQItABQABgAIAAAAIQDIV8DKfQIAAHAF&#10;AAAOAAAAAAAAAAAAAAAAAC4CAABkcnMvZTJvRG9jLnhtbFBLAQItABQABgAIAAAAIQDvzn9/3QAA&#10;AAsBAAAPAAAAAAAAAAAAAAAAANcEAABkcnMvZG93bnJldi54bWxQSwUGAAAAAAQABADzAAAA4QUA&#10;AAAA&#10;" fillcolor="#e1e2e3" stroked="f"/>
          </w:pict>
        </mc:Fallback>
      </mc:AlternateContent>
    </w:r>
  </w:p>
  <w:p w14:paraId="3FF885E1" w14:textId="77777777" w:rsidR="00045368" w:rsidRDefault="00045368" w:rsidP="006C2999"/>
  <w:p w14:paraId="3C34E679" w14:textId="77777777" w:rsidR="00045368" w:rsidRDefault="00045368" w:rsidP="006C2999"/>
  <w:p w14:paraId="547A92B6" w14:textId="77777777" w:rsidR="00045368" w:rsidRDefault="00045368" w:rsidP="006C2999"/>
  <w:p w14:paraId="7D5B3963" w14:textId="77777777" w:rsidR="00045368" w:rsidRDefault="00045368" w:rsidP="00CB1A5B">
    <w:pPr>
      <w:pStyle w:val="En-tt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5A22"/>
    <w:multiLevelType w:val="hybridMultilevel"/>
    <w:tmpl w:val="18643D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5F7507"/>
    <w:multiLevelType w:val="hybridMultilevel"/>
    <w:tmpl w:val="BA747DDA"/>
    <w:lvl w:ilvl="0" w:tplc="8F182110">
      <w:start w:val="1"/>
      <w:numFmt w:val="decimal"/>
      <w:lvlText w:val="%1."/>
      <w:lvlJc w:val="left"/>
      <w:pPr>
        <w:ind w:left="720" w:hanging="360"/>
      </w:pPr>
      <w:rPr>
        <w:b w:val="0"/>
        <w:bCs w:val="0"/>
      </w:rPr>
    </w:lvl>
    <w:lvl w:ilvl="1" w:tplc="10090019">
      <w:start w:val="1"/>
      <w:numFmt w:val="lowerLetter"/>
      <w:lvlText w:val="%2."/>
      <w:lvlJc w:val="left"/>
      <w:pPr>
        <w:ind w:left="1440" w:hanging="360"/>
      </w:pPr>
    </w:lvl>
    <w:lvl w:ilvl="2" w:tplc="10090017">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7C2825"/>
    <w:multiLevelType w:val="hybridMultilevel"/>
    <w:tmpl w:val="B726D2C8"/>
    <w:lvl w:ilvl="0" w:tplc="FFFFFFFF">
      <w:start w:val="1"/>
      <w:numFmt w:val="lowerLetter"/>
      <w:lvlText w:val="%1)"/>
      <w:lvlJc w:val="left"/>
      <w:pPr>
        <w:ind w:left="720" w:hanging="360"/>
      </w:pPr>
      <w:rPr>
        <w:rFonts w:cs="Times New Roman"/>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3055CF"/>
    <w:multiLevelType w:val="hybridMultilevel"/>
    <w:tmpl w:val="EEB8D1C4"/>
    <w:lvl w:ilvl="0" w:tplc="D640CC26">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5201BD"/>
    <w:multiLevelType w:val="hybridMultilevel"/>
    <w:tmpl w:val="3A567F04"/>
    <w:lvl w:ilvl="0" w:tplc="0C0C000F">
      <w:start w:val="4"/>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AED50B0"/>
    <w:multiLevelType w:val="hybridMultilevel"/>
    <w:tmpl w:val="40767328"/>
    <w:lvl w:ilvl="0" w:tplc="66E4A3C6">
      <w:start w:val="1"/>
      <w:numFmt w:val="lowerLetter"/>
      <w:lvlText w:val="%1)"/>
      <w:lvlJc w:val="left"/>
      <w:pPr>
        <w:tabs>
          <w:tab w:val="num" w:pos="1440"/>
        </w:tabs>
        <w:ind w:left="1440" w:hanging="360"/>
      </w:pPr>
      <w:rPr>
        <w:rFonts w:ascii="Times New Roman" w:eastAsia="Times New Roman" w:hAnsi="Times New Roman" w:cs="Calibri"/>
        <w:b w:val="0"/>
        <w:bCs w:val="0"/>
        <w:sz w:val="22"/>
        <w:szCs w:val="22"/>
      </w:rPr>
    </w:lvl>
    <w:lvl w:ilvl="1" w:tplc="04090019">
      <w:start w:val="1"/>
      <w:numFmt w:val="lowerLetter"/>
      <w:lvlText w:val="%2)"/>
      <w:lvlJc w:val="left"/>
      <w:pPr>
        <w:tabs>
          <w:tab w:val="num" w:pos="1890"/>
        </w:tabs>
        <w:ind w:left="1890" w:hanging="360"/>
      </w:pPr>
      <w:rPr>
        <w:rFonts w:cs="Times New Roman"/>
      </w:rPr>
    </w:lvl>
    <w:lvl w:ilvl="2" w:tplc="0409001B">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6" w15:restartNumberingAfterBreak="0">
    <w:nsid w:val="418D7540"/>
    <w:multiLevelType w:val="hybridMultilevel"/>
    <w:tmpl w:val="507CF9AE"/>
    <w:lvl w:ilvl="0" w:tplc="1009000F">
      <w:start w:val="1"/>
      <w:numFmt w:val="decimal"/>
      <w:lvlText w:val="%1."/>
      <w:lvlJc w:val="left"/>
      <w:pPr>
        <w:ind w:left="720" w:hanging="360"/>
      </w:pPr>
      <w:rPr>
        <w:rFonts w:hint="default"/>
      </w:rPr>
    </w:lvl>
    <w:lvl w:ilvl="1" w:tplc="8D64DC20">
      <w:start w:val="1"/>
      <w:numFmt w:val="lowerLetter"/>
      <w:lvlText w:val="%2)"/>
      <w:lvlJc w:val="left"/>
      <w:pPr>
        <w:ind w:left="1440" w:hanging="360"/>
      </w:pPr>
      <w:rPr>
        <w:rFonts w:ascii="Times New Roman" w:eastAsia="Times New Roman" w:hAnsi="Times New Roman" w:cs="Calibri"/>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00465FE"/>
    <w:multiLevelType w:val="hybridMultilevel"/>
    <w:tmpl w:val="DD4E75F0"/>
    <w:lvl w:ilvl="0" w:tplc="F1504464">
      <w:start w:val="1"/>
      <w:numFmt w:val="lowerLetter"/>
      <w:lvlText w:val="%1)"/>
      <w:lvlJc w:val="left"/>
      <w:pPr>
        <w:ind w:left="1440" w:hanging="360"/>
      </w:pPr>
      <w:rPr>
        <w:rFonts w:ascii="Times New Roman" w:eastAsia="Times New Roman" w:hAnsi="Times New Roman" w:cs="Calibri"/>
        <w:lang w:val="fr-C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D1661A6"/>
    <w:multiLevelType w:val="hybridMultilevel"/>
    <w:tmpl w:val="5616E892"/>
    <w:lvl w:ilvl="0" w:tplc="8F182110">
      <w:start w:val="1"/>
      <w:numFmt w:val="decimal"/>
      <w:lvlText w:val="%1."/>
      <w:lvlJc w:val="left"/>
      <w:pPr>
        <w:ind w:left="720" w:hanging="360"/>
      </w:pPr>
      <w:rPr>
        <w:b w:val="0"/>
        <w:bCs w:val="0"/>
      </w:rPr>
    </w:lvl>
    <w:lvl w:ilvl="1" w:tplc="10090019">
      <w:start w:val="1"/>
      <w:numFmt w:val="lowerLetter"/>
      <w:lvlText w:val="%2."/>
      <w:lvlJc w:val="left"/>
      <w:pPr>
        <w:ind w:left="1440" w:hanging="360"/>
      </w:pPr>
    </w:lvl>
    <w:lvl w:ilvl="2" w:tplc="D5A4992C">
      <w:start w:val="1"/>
      <w:numFmt w:val="lowerLetter"/>
      <w:lvlText w:val="%3)"/>
      <w:lvlJc w:val="left"/>
      <w:pPr>
        <w:ind w:left="2340" w:hanging="360"/>
      </w:pPr>
      <w:rPr>
        <w:rFonts w:hint="default"/>
        <w:lang w:val="fr-CA"/>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E025943"/>
    <w:multiLevelType w:val="hybridMultilevel"/>
    <w:tmpl w:val="5EE02C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0"/>
  </w:num>
  <w:num w:numId="4">
    <w:abstractNumId w:val="9"/>
  </w:num>
  <w:num w:numId="5">
    <w:abstractNumId w:val="7"/>
  </w:num>
  <w:num w:numId="6">
    <w:abstractNumId w:val="6"/>
  </w:num>
  <w:num w:numId="7">
    <w:abstractNumId w:val="8"/>
  </w:num>
  <w:num w:numId="8">
    <w:abstractNumId w:val="1"/>
  </w:num>
  <w:num w:numId="9">
    <w:abstractNumId w:val="2"/>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688"/>
    <w:rsid w:val="0002679E"/>
    <w:rsid w:val="00032D95"/>
    <w:rsid w:val="00037D30"/>
    <w:rsid w:val="00043AE5"/>
    <w:rsid w:val="00045368"/>
    <w:rsid w:val="0005523D"/>
    <w:rsid w:val="00062D0C"/>
    <w:rsid w:val="00065EEC"/>
    <w:rsid w:val="000708AC"/>
    <w:rsid w:val="00077B3E"/>
    <w:rsid w:val="000833FF"/>
    <w:rsid w:val="00090D72"/>
    <w:rsid w:val="00091CE7"/>
    <w:rsid w:val="00091D34"/>
    <w:rsid w:val="000935DC"/>
    <w:rsid w:val="000955AB"/>
    <w:rsid w:val="0009684D"/>
    <w:rsid w:val="000E15B3"/>
    <w:rsid w:val="000E6FB0"/>
    <w:rsid w:val="00105189"/>
    <w:rsid w:val="00113380"/>
    <w:rsid w:val="00114220"/>
    <w:rsid w:val="001324D8"/>
    <w:rsid w:val="00135494"/>
    <w:rsid w:val="001479DA"/>
    <w:rsid w:val="00167C86"/>
    <w:rsid w:val="00170CF5"/>
    <w:rsid w:val="00181C46"/>
    <w:rsid w:val="0018283C"/>
    <w:rsid w:val="001846C2"/>
    <w:rsid w:val="0018574E"/>
    <w:rsid w:val="00186809"/>
    <w:rsid w:val="0019391B"/>
    <w:rsid w:val="001B1CF2"/>
    <w:rsid w:val="001F7B58"/>
    <w:rsid w:val="00203929"/>
    <w:rsid w:val="00206D62"/>
    <w:rsid w:val="00211AFC"/>
    <w:rsid w:val="0022331E"/>
    <w:rsid w:val="00231B46"/>
    <w:rsid w:val="00242692"/>
    <w:rsid w:val="00256203"/>
    <w:rsid w:val="002742D9"/>
    <w:rsid w:val="00274C14"/>
    <w:rsid w:val="00286666"/>
    <w:rsid w:val="00294ECC"/>
    <w:rsid w:val="002C6D77"/>
    <w:rsid w:val="002D1889"/>
    <w:rsid w:val="00302E8D"/>
    <w:rsid w:val="00321504"/>
    <w:rsid w:val="0033525D"/>
    <w:rsid w:val="00341DB6"/>
    <w:rsid w:val="00342ED8"/>
    <w:rsid w:val="00353836"/>
    <w:rsid w:val="00391AA9"/>
    <w:rsid w:val="003A78F1"/>
    <w:rsid w:val="003B1CBC"/>
    <w:rsid w:val="003B30BB"/>
    <w:rsid w:val="003C2E1A"/>
    <w:rsid w:val="003F6004"/>
    <w:rsid w:val="003F7C46"/>
    <w:rsid w:val="00403089"/>
    <w:rsid w:val="00403547"/>
    <w:rsid w:val="00421BC2"/>
    <w:rsid w:val="00424F1E"/>
    <w:rsid w:val="0043304F"/>
    <w:rsid w:val="00447D31"/>
    <w:rsid w:val="00460EC4"/>
    <w:rsid w:val="00474CCE"/>
    <w:rsid w:val="0047709E"/>
    <w:rsid w:val="0048495D"/>
    <w:rsid w:val="00493087"/>
    <w:rsid w:val="004A3CB7"/>
    <w:rsid w:val="004B5C4F"/>
    <w:rsid w:val="004C0F86"/>
    <w:rsid w:val="004C2633"/>
    <w:rsid w:val="004F494E"/>
    <w:rsid w:val="00500195"/>
    <w:rsid w:val="005021E9"/>
    <w:rsid w:val="0051638D"/>
    <w:rsid w:val="00550D73"/>
    <w:rsid w:val="00563EBE"/>
    <w:rsid w:val="00564D2D"/>
    <w:rsid w:val="00566B01"/>
    <w:rsid w:val="005759B7"/>
    <w:rsid w:val="00582EF0"/>
    <w:rsid w:val="00584839"/>
    <w:rsid w:val="00591F9E"/>
    <w:rsid w:val="00595312"/>
    <w:rsid w:val="00596685"/>
    <w:rsid w:val="005A0998"/>
    <w:rsid w:val="005A5B9E"/>
    <w:rsid w:val="005B3A6B"/>
    <w:rsid w:val="005B4326"/>
    <w:rsid w:val="005C5241"/>
    <w:rsid w:val="005D49E6"/>
    <w:rsid w:val="005E4C4B"/>
    <w:rsid w:val="00601192"/>
    <w:rsid w:val="00630BF3"/>
    <w:rsid w:val="00635DD5"/>
    <w:rsid w:val="006474F5"/>
    <w:rsid w:val="00672A99"/>
    <w:rsid w:val="006900AE"/>
    <w:rsid w:val="0069164A"/>
    <w:rsid w:val="006B162C"/>
    <w:rsid w:val="006C22D9"/>
    <w:rsid w:val="006C2999"/>
    <w:rsid w:val="006D58DE"/>
    <w:rsid w:val="006F3471"/>
    <w:rsid w:val="00700DAB"/>
    <w:rsid w:val="007017E8"/>
    <w:rsid w:val="00721B1D"/>
    <w:rsid w:val="0073314E"/>
    <w:rsid w:val="00747ED4"/>
    <w:rsid w:val="00754955"/>
    <w:rsid w:val="00770517"/>
    <w:rsid w:val="00774A98"/>
    <w:rsid w:val="00775B9D"/>
    <w:rsid w:val="007908C1"/>
    <w:rsid w:val="007915AF"/>
    <w:rsid w:val="00792EF9"/>
    <w:rsid w:val="00795D96"/>
    <w:rsid w:val="007C7688"/>
    <w:rsid w:val="007D2474"/>
    <w:rsid w:val="007E7A56"/>
    <w:rsid w:val="007F4B94"/>
    <w:rsid w:val="007F546E"/>
    <w:rsid w:val="00811823"/>
    <w:rsid w:val="008304B6"/>
    <w:rsid w:val="0083613E"/>
    <w:rsid w:val="00845326"/>
    <w:rsid w:val="008458A2"/>
    <w:rsid w:val="008527AE"/>
    <w:rsid w:val="008615A6"/>
    <w:rsid w:val="00870F77"/>
    <w:rsid w:val="00893F4B"/>
    <w:rsid w:val="00894262"/>
    <w:rsid w:val="00894C53"/>
    <w:rsid w:val="00896D79"/>
    <w:rsid w:val="00897DE8"/>
    <w:rsid w:val="008D03B4"/>
    <w:rsid w:val="008D23C9"/>
    <w:rsid w:val="008E07BA"/>
    <w:rsid w:val="009100C9"/>
    <w:rsid w:val="00915FF5"/>
    <w:rsid w:val="00916FBE"/>
    <w:rsid w:val="00917F06"/>
    <w:rsid w:val="009409DD"/>
    <w:rsid w:val="00967587"/>
    <w:rsid w:val="00982AF7"/>
    <w:rsid w:val="0099740F"/>
    <w:rsid w:val="009A2A33"/>
    <w:rsid w:val="009A55A1"/>
    <w:rsid w:val="009B3E39"/>
    <w:rsid w:val="009C4073"/>
    <w:rsid w:val="009C7476"/>
    <w:rsid w:val="009D52E0"/>
    <w:rsid w:val="009E2F24"/>
    <w:rsid w:val="009F069D"/>
    <w:rsid w:val="009F2F53"/>
    <w:rsid w:val="009F65C6"/>
    <w:rsid w:val="00A04A64"/>
    <w:rsid w:val="00A240B8"/>
    <w:rsid w:val="00A241D0"/>
    <w:rsid w:val="00A4287C"/>
    <w:rsid w:val="00A47718"/>
    <w:rsid w:val="00A562C0"/>
    <w:rsid w:val="00A72078"/>
    <w:rsid w:val="00A92D34"/>
    <w:rsid w:val="00A95337"/>
    <w:rsid w:val="00A9544B"/>
    <w:rsid w:val="00AB27F7"/>
    <w:rsid w:val="00AB710E"/>
    <w:rsid w:val="00AC3308"/>
    <w:rsid w:val="00AD5A7D"/>
    <w:rsid w:val="00AD6036"/>
    <w:rsid w:val="00AF58B5"/>
    <w:rsid w:val="00B25290"/>
    <w:rsid w:val="00B317C0"/>
    <w:rsid w:val="00B36926"/>
    <w:rsid w:val="00B47B6A"/>
    <w:rsid w:val="00B60EBF"/>
    <w:rsid w:val="00B63A66"/>
    <w:rsid w:val="00B63D74"/>
    <w:rsid w:val="00B82A0D"/>
    <w:rsid w:val="00B877DD"/>
    <w:rsid w:val="00B95C22"/>
    <w:rsid w:val="00BA1E4A"/>
    <w:rsid w:val="00BA6E15"/>
    <w:rsid w:val="00BB34B3"/>
    <w:rsid w:val="00BC179F"/>
    <w:rsid w:val="00BC23F0"/>
    <w:rsid w:val="00BD4090"/>
    <w:rsid w:val="00BE2B2F"/>
    <w:rsid w:val="00C01600"/>
    <w:rsid w:val="00C0511E"/>
    <w:rsid w:val="00C15C31"/>
    <w:rsid w:val="00C209EC"/>
    <w:rsid w:val="00C3773E"/>
    <w:rsid w:val="00C429B4"/>
    <w:rsid w:val="00C45614"/>
    <w:rsid w:val="00C45953"/>
    <w:rsid w:val="00C57C42"/>
    <w:rsid w:val="00C8006A"/>
    <w:rsid w:val="00C81835"/>
    <w:rsid w:val="00C866F9"/>
    <w:rsid w:val="00C90304"/>
    <w:rsid w:val="00CA445F"/>
    <w:rsid w:val="00CB1A5B"/>
    <w:rsid w:val="00CB5E85"/>
    <w:rsid w:val="00CC77F5"/>
    <w:rsid w:val="00CE55D1"/>
    <w:rsid w:val="00CE5C59"/>
    <w:rsid w:val="00CF1E98"/>
    <w:rsid w:val="00D45846"/>
    <w:rsid w:val="00D56B20"/>
    <w:rsid w:val="00D62658"/>
    <w:rsid w:val="00D71BBE"/>
    <w:rsid w:val="00DA761F"/>
    <w:rsid w:val="00DB04B7"/>
    <w:rsid w:val="00DD42AE"/>
    <w:rsid w:val="00DD6FC2"/>
    <w:rsid w:val="00DE1927"/>
    <w:rsid w:val="00DF2546"/>
    <w:rsid w:val="00DF5777"/>
    <w:rsid w:val="00E02CED"/>
    <w:rsid w:val="00E04871"/>
    <w:rsid w:val="00E208BE"/>
    <w:rsid w:val="00E20DD9"/>
    <w:rsid w:val="00E50C4F"/>
    <w:rsid w:val="00E54D9A"/>
    <w:rsid w:val="00E71F9E"/>
    <w:rsid w:val="00E74712"/>
    <w:rsid w:val="00E90C11"/>
    <w:rsid w:val="00EA23A1"/>
    <w:rsid w:val="00EC6EBF"/>
    <w:rsid w:val="00F01592"/>
    <w:rsid w:val="00F10BC3"/>
    <w:rsid w:val="00F43F68"/>
    <w:rsid w:val="00F452CD"/>
    <w:rsid w:val="00F4765E"/>
    <w:rsid w:val="00F87D04"/>
    <w:rsid w:val="00F903A8"/>
    <w:rsid w:val="00FA6484"/>
    <w:rsid w:val="00FB1419"/>
    <w:rsid w:val="00FC0E53"/>
    <w:rsid w:val="00FD0CB3"/>
    <w:rsid w:val="00FD2472"/>
    <w:rsid w:val="00FF499E"/>
    <w:rsid w:val="00FF4FEE"/>
    <w:rsid w:val="00FF7A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C07AF"/>
  <w15:docId w15:val="{F2147350-7927-4ED2-836A-1C503D0C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688"/>
    <w:pPr>
      <w:spacing w:after="0" w:line="240" w:lineRule="auto"/>
      <w:ind w:left="720"/>
    </w:pPr>
    <w:rPr>
      <w:rFonts w:ascii="Arial" w:eastAsia="Times New Roman" w:hAnsi="Arial" w:cs="Times New Roman"/>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C7688"/>
    <w:pPr>
      <w:spacing w:after="120"/>
    </w:pPr>
    <w:rPr>
      <w:rFonts w:cs="Arial"/>
      <w:sz w:val="20"/>
    </w:rPr>
  </w:style>
  <w:style w:type="character" w:customStyle="1" w:styleId="CorpsdetexteCar">
    <w:name w:val="Corps de texte Car"/>
    <w:basedOn w:val="Policepardfaut"/>
    <w:link w:val="Corpsdetexte"/>
    <w:rsid w:val="007C7688"/>
    <w:rPr>
      <w:rFonts w:ascii="Arial" w:eastAsia="Times New Roman" w:hAnsi="Arial" w:cs="Arial"/>
      <w:sz w:val="20"/>
      <w:szCs w:val="20"/>
      <w:lang w:val="en-US"/>
    </w:rPr>
  </w:style>
  <w:style w:type="paragraph" w:styleId="Retraitcorpsdetexte">
    <w:name w:val="Body Text Indent"/>
    <w:basedOn w:val="Normal"/>
    <w:link w:val="RetraitcorpsdetexteCar"/>
    <w:uiPriority w:val="99"/>
    <w:semiHidden/>
    <w:unhideWhenUsed/>
    <w:rsid w:val="00BA6E15"/>
    <w:pPr>
      <w:spacing w:after="120"/>
      <w:ind w:left="283"/>
    </w:pPr>
  </w:style>
  <w:style w:type="character" w:customStyle="1" w:styleId="RetraitcorpsdetexteCar">
    <w:name w:val="Retrait corps de texte Car"/>
    <w:basedOn w:val="Policepardfaut"/>
    <w:link w:val="Retraitcorpsdetexte"/>
    <w:uiPriority w:val="99"/>
    <w:semiHidden/>
    <w:rsid w:val="00BA6E15"/>
    <w:rPr>
      <w:rFonts w:ascii="Arial" w:eastAsia="Times New Roman" w:hAnsi="Arial" w:cs="Times New Roman"/>
      <w:szCs w:val="20"/>
      <w:lang w:val="en-US"/>
    </w:rPr>
  </w:style>
  <w:style w:type="paragraph" w:styleId="Corpsdetexte2">
    <w:name w:val="Body Text 2"/>
    <w:basedOn w:val="Normal"/>
    <w:link w:val="Corpsdetexte2Car"/>
    <w:uiPriority w:val="99"/>
    <w:semiHidden/>
    <w:unhideWhenUsed/>
    <w:rsid w:val="00BA6E15"/>
    <w:pPr>
      <w:spacing w:after="120" w:line="480" w:lineRule="auto"/>
    </w:pPr>
  </w:style>
  <w:style w:type="character" w:customStyle="1" w:styleId="Corpsdetexte2Car">
    <w:name w:val="Corps de texte 2 Car"/>
    <w:basedOn w:val="Policepardfaut"/>
    <w:link w:val="Corpsdetexte2"/>
    <w:uiPriority w:val="99"/>
    <w:semiHidden/>
    <w:rsid w:val="00BA6E15"/>
    <w:rPr>
      <w:rFonts w:ascii="Arial" w:eastAsia="Times New Roman" w:hAnsi="Arial" w:cs="Times New Roman"/>
      <w:szCs w:val="20"/>
      <w:lang w:val="en-US"/>
    </w:rPr>
  </w:style>
  <w:style w:type="paragraph" w:styleId="En-tte">
    <w:name w:val="header"/>
    <w:basedOn w:val="Normal"/>
    <w:link w:val="En-tteCar"/>
    <w:uiPriority w:val="99"/>
    <w:unhideWhenUsed/>
    <w:rsid w:val="00CB1A5B"/>
    <w:pPr>
      <w:tabs>
        <w:tab w:val="center" w:pos="4680"/>
        <w:tab w:val="right" w:pos="9360"/>
      </w:tabs>
    </w:pPr>
  </w:style>
  <w:style w:type="character" w:customStyle="1" w:styleId="En-tteCar">
    <w:name w:val="En-tête Car"/>
    <w:basedOn w:val="Policepardfaut"/>
    <w:link w:val="En-tte"/>
    <w:uiPriority w:val="99"/>
    <w:rsid w:val="00CB1A5B"/>
    <w:rPr>
      <w:rFonts w:ascii="Arial" w:eastAsia="Times New Roman" w:hAnsi="Arial" w:cs="Times New Roman"/>
      <w:szCs w:val="20"/>
      <w:lang w:val="en-US"/>
    </w:rPr>
  </w:style>
  <w:style w:type="paragraph" w:styleId="Pieddepage">
    <w:name w:val="footer"/>
    <w:basedOn w:val="Normal"/>
    <w:link w:val="PieddepageCar"/>
    <w:uiPriority w:val="99"/>
    <w:unhideWhenUsed/>
    <w:rsid w:val="00CB1A5B"/>
    <w:pPr>
      <w:tabs>
        <w:tab w:val="center" w:pos="4680"/>
        <w:tab w:val="right" w:pos="9360"/>
      </w:tabs>
    </w:pPr>
  </w:style>
  <w:style w:type="character" w:customStyle="1" w:styleId="PieddepageCar">
    <w:name w:val="Pied de page Car"/>
    <w:basedOn w:val="Policepardfaut"/>
    <w:link w:val="Pieddepage"/>
    <w:uiPriority w:val="99"/>
    <w:rsid w:val="00CB1A5B"/>
    <w:rPr>
      <w:rFonts w:ascii="Arial" w:eastAsia="Times New Roman" w:hAnsi="Arial" w:cs="Times New Roman"/>
      <w:szCs w:val="20"/>
      <w:lang w:val="en-US"/>
    </w:rPr>
  </w:style>
  <w:style w:type="paragraph" w:styleId="Textedebulles">
    <w:name w:val="Balloon Text"/>
    <w:basedOn w:val="Normal"/>
    <w:link w:val="TextedebullesCar"/>
    <w:uiPriority w:val="99"/>
    <w:semiHidden/>
    <w:unhideWhenUsed/>
    <w:rsid w:val="00CB1A5B"/>
    <w:rPr>
      <w:rFonts w:ascii="Tahoma" w:hAnsi="Tahoma" w:cs="Tahoma"/>
      <w:sz w:val="16"/>
      <w:szCs w:val="16"/>
    </w:rPr>
  </w:style>
  <w:style w:type="character" w:customStyle="1" w:styleId="TextedebullesCar">
    <w:name w:val="Texte de bulles Car"/>
    <w:basedOn w:val="Policepardfaut"/>
    <w:link w:val="Textedebulles"/>
    <w:uiPriority w:val="99"/>
    <w:semiHidden/>
    <w:rsid w:val="00CB1A5B"/>
    <w:rPr>
      <w:rFonts w:ascii="Tahoma" w:eastAsia="Times New Roman" w:hAnsi="Tahoma" w:cs="Tahoma"/>
      <w:sz w:val="16"/>
      <w:szCs w:val="16"/>
      <w:lang w:val="en-US"/>
    </w:rPr>
  </w:style>
  <w:style w:type="character" w:styleId="Marquedecommentaire">
    <w:name w:val="annotation reference"/>
    <w:basedOn w:val="Policepardfaut"/>
    <w:uiPriority w:val="99"/>
    <w:semiHidden/>
    <w:unhideWhenUsed/>
    <w:rsid w:val="000708AC"/>
    <w:rPr>
      <w:sz w:val="16"/>
      <w:szCs w:val="16"/>
    </w:rPr>
  </w:style>
  <w:style w:type="paragraph" w:styleId="Commentaire">
    <w:name w:val="annotation text"/>
    <w:basedOn w:val="Normal"/>
    <w:link w:val="CommentaireCar"/>
    <w:uiPriority w:val="99"/>
    <w:semiHidden/>
    <w:unhideWhenUsed/>
    <w:rsid w:val="000708AC"/>
    <w:pPr>
      <w:spacing w:after="200"/>
      <w:ind w:left="0"/>
    </w:pPr>
    <w:rPr>
      <w:rFonts w:asciiTheme="minorHAnsi" w:eastAsiaTheme="minorHAnsi" w:hAnsiTheme="minorHAnsi" w:cstheme="minorBidi"/>
      <w:sz w:val="20"/>
      <w:lang w:val="en-CA"/>
    </w:rPr>
  </w:style>
  <w:style w:type="character" w:customStyle="1" w:styleId="CommentaireCar">
    <w:name w:val="Commentaire Car"/>
    <w:basedOn w:val="Policepardfaut"/>
    <w:link w:val="Commentaire"/>
    <w:uiPriority w:val="99"/>
    <w:semiHidden/>
    <w:rsid w:val="000708AC"/>
    <w:rPr>
      <w:rFonts w:asciiTheme="minorHAnsi" w:hAnsiTheme="minorHAnsi"/>
      <w:sz w:val="20"/>
      <w:szCs w:val="20"/>
    </w:rPr>
  </w:style>
  <w:style w:type="paragraph" w:styleId="Objetducommentaire">
    <w:name w:val="annotation subject"/>
    <w:basedOn w:val="Commentaire"/>
    <w:next w:val="Commentaire"/>
    <w:link w:val="ObjetducommentaireCar"/>
    <w:uiPriority w:val="99"/>
    <w:semiHidden/>
    <w:unhideWhenUsed/>
    <w:rsid w:val="007F546E"/>
    <w:pPr>
      <w:spacing w:after="0"/>
      <w:ind w:left="720"/>
    </w:pPr>
    <w:rPr>
      <w:rFonts w:ascii="Arial" w:eastAsia="Times New Roman" w:hAnsi="Arial" w:cs="Times New Roman"/>
      <w:b/>
      <w:bCs/>
      <w:lang w:val="en-US"/>
    </w:rPr>
  </w:style>
  <w:style w:type="character" w:customStyle="1" w:styleId="ObjetducommentaireCar">
    <w:name w:val="Objet du commentaire Car"/>
    <w:basedOn w:val="CommentaireCar"/>
    <w:link w:val="Objetducommentaire"/>
    <w:uiPriority w:val="99"/>
    <w:semiHidden/>
    <w:rsid w:val="007F546E"/>
    <w:rPr>
      <w:rFonts w:ascii="Arial" w:eastAsia="Times New Roman" w:hAnsi="Arial" w:cs="Times New Roman"/>
      <w:b/>
      <w:bCs/>
      <w:sz w:val="20"/>
      <w:szCs w:val="20"/>
      <w:lang w:val="en-US"/>
    </w:rPr>
  </w:style>
  <w:style w:type="character" w:styleId="Lienhypertexte">
    <w:name w:val="Hyperlink"/>
    <w:basedOn w:val="Policepardfaut"/>
    <w:uiPriority w:val="99"/>
    <w:unhideWhenUsed/>
    <w:rsid w:val="008458A2"/>
    <w:rPr>
      <w:color w:val="0000FF" w:themeColor="hyperlink"/>
      <w:u w:val="single"/>
    </w:rPr>
  </w:style>
  <w:style w:type="paragraph" w:styleId="Paragraphedeliste">
    <w:name w:val="List Paragraph"/>
    <w:basedOn w:val="Normal"/>
    <w:uiPriority w:val="34"/>
    <w:qFormat/>
    <w:rsid w:val="00AC3308"/>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9510">
      <w:bodyDiv w:val="1"/>
      <w:marLeft w:val="0"/>
      <w:marRight w:val="0"/>
      <w:marTop w:val="0"/>
      <w:marBottom w:val="0"/>
      <w:divBdr>
        <w:top w:val="none" w:sz="0" w:space="0" w:color="auto"/>
        <w:left w:val="none" w:sz="0" w:space="0" w:color="auto"/>
        <w:bottom w:val="none" w:sz="0" w:space="0" w:color="auto"/>
        <w:right w:val="none" w:sz="0" w:space="0" w:color="auto"/>
      </w:divBdr>
    </w:div>
    <w:div w:id="24329861">
      <w:bodyDiv w:val="1"/>
      <w:marLeft w:val="0"/>
      <w:marRight w:val="0"/>
      <w:marTop w:val="0"/>
      <w:marBottom w:val="0"/>
      <w:divBdr>
        <w:top w:val="none" w:sz="0" w:space="0" w:color="auto"/>
        <w:left w:val="none" w:sz="0" w:space="0" w:color="auto"/>
        <w:bottom w:val="none" w:sz="0" w:space="0" w:color="auto"/>
        <w:right w:val="none" w:sz="0" w:space="0" w:color="auto"/>
      </w:divBdr>
    </w:div>
    <w:div w:id="88045250">
      <w:bodyDiv w:val="1"/>
      <w:marLeft w:val="0"/>
      <w:marRight w:val="0"/>
      <w:marTop w:val="0"/>
      <w:marBottom w:val="0"/>
      <w:divBdr>
        <w:top w:val="none" w:sz="0" w:space="0" w:color="auto"/>
        <w:left w:val="none" w:sz="0" w:space="0" w:color="auto"/>
        <w:bottom w:val="none" w:sz="0" w:space="0" w:color="auto"/>
        <w:right w:val="none" w:sz="0" w:space="0" w:color="auto"/>
      </w:divBdr>
    </w:div>
    <w:div w:id="98524285">
      <w:bodyDiv w:val="1"/>
      <w:marLeft w:val="0"/>
      <w:marRight w:val="0"/>
      <w:marTop w:val="0"/>
      <w:marBottom w:val="0"/>
      <w:divBdr>
        <w:top w:val="none" w:sz="0" w:space="0" w:color="auto"/>
        <w:left w:val="none" w:sz="0" w:space="0" w:color="auto"/>
        <w:bottom w:val="none" w:sz="0" w:space="0" w:color="auto"/>
        <w:right w:val="none" w:sz="0" w:space="0" w:color="auto"/>
      </w:divBdr>
    </w:div>
    <w:div w:id="138346713">
      <w:bodyDiv w:val="1"/>
      <w:marLeft w:val="0"/>
      <w:marRight w:val="0"/>
      <w:marTop w:val="0"/>
      <w:marBottom w:val="0"/>
      <w:divBdr>
        <w:top w:val="none" w:sz="0" w:space="0" w:color="auto"/>
        <w:left w:val="none" w:sz="0" w:space="0" w:color="auto"/>
        <w:bottom w:val="none" w:sz="0" w:space="0" w:color="auto"/>
        <w:right w:val="none" w:sz="0" w:space="0" w:color="auto"/>
      </w:divBdr>
    </w:div>
    <w:div w:id="151601972">
      <w:bodyDiv w:val="1"/>
      <w:marLeft w:val="0"/>
      <w:marRight w:val="0"/>
      <w:marTop w:val="0"/>
      <w:marBottom w:val="0"/>
      <w:divBdr>
        <w:top w:val="none" w:sz="0" w:space="0" w:color="auto"/>
        <w:left w:val="none" w:sz="0" w:space="0" w:color="auto"/>
        <w:bottom w:val="none" w:sz="0" w:space="0" w:color="auto"/>
        <w:right w:val="none" w:sz="0" w:space="0" w:color="auto"/>
      </w:divBdr>
    </w:div>
    <w:div w:id="221143208">
      <w:bodyDiv w:val="1"/>
      <w:marLeft w:val="0"/>
      <w:marRight w:val="0"/>
      <w:marTop w:val="0"/>
      <w:marBottom w:val="0"/>
      <w:divBdr>
        <w:top w:val="none" w:sz="0" w:space="0" w:color="auto"/>
        <w:left w:val="none" w:sz="0" w:space="0" w:color="auto"/>
        <w:bottom w:val="none" w:sz="0" w:space="0" w:color="auto"/>
        <w:right w:val="none" w:sz="0" w:space="0" w:color="auto"/>
      </w:divBdr>
    </w:div>
    <w:div w:id="253560051">
      <w:bodyDiv w:val="1"/>
      <w:marLeft w:val="0"/>
      <w:marRight w:val="0"/>
      <w:marTop w:val="0"/>
      <w:marBottom w:val="0"/>
      <w:divBdr>
        <w:top w:val="none" w:sz="0" w:space="0" w:color="auto"/>
        <w:left w:val="none" w:sz="0" w:space="0" w:color="auto"/>
        <w:bottom w:val="none" w:sz="0" w:space="0" w:color="auto"/>
        <w:right w:val="none" w:sz="0" w:space="0" w:color="auto"/>
      </w:divBdr>
    </w:div>
    <w:div w:id="365446624">
      <w:bodyDiv w:val="1"/>
      <w:marLeft w:val="0"/>
      <w:marRight w:val="0"/>
      <w:marTop w:val="0"/>
      <w:marBottom w:val="0"/>
      <w:divBdr>
        <w:top w:val="none" w:sz="0" w:space="0" w:color="auto"/>
        <w:left w:val="none" w:sz="0" w:space="0" w:color="auto"/>
        <w:bottom w:val="none" w:sz="0" w:space="0" w:color="auto"/>
        <w:right w:val="none" w:sz="0" w:space="0" w:color="auto"/>
      </w:divBdr>
    </w:div>
    <w:div w:id="923881563">
      <w:bodyDiv w:val="1"/>
      <w:marLeft w:val="0"/>
      <w:marRight w:val="0"/>
      <w:marTop w:val="0"/>
      <w:marBottom w:val="0"/>
      <w:divBdr>
        <w:top w:val="none" w:sz="0" w:space="0" w:color="auto"/>
        <w:left w:val="none" w:sz="0" w:space="0" w:color="auto"/>
        <w:bottom w:val="none" w:sz="0" w:space="0" w:color="auto"/>
        <w:right w:val="none" w:sz="0" w:space="0" w:color="auto"/>
      </w:divBdr>
    </w:div>
    <w:div w:id="951517208">
      <w:bodyDiv w:val="1"/>
      <w:marLeft w:val="0"/>
      <w:marRight w:val="0"/>
      <w:marTop w:val="0"/>
      <w:marBottom w:val="0"/>
      <w:divBdr>
        <w:top w:val="none" w:sz="0" w:space="0" w:color="auto"/>
        <w:left w:val="none" w:sz="0" w:space="0" w:color="auto"/>
        <w:bottom w:val="none" w:sz="0" w:space="0" w:color="auto"/>
        <w:right w:val="none" w:sz="0" w:space="0" w:color="auto"/>
      </w:divBdr>
    </w:div>
    <w:div w:id="998463437">
      <w:bodyDiv w:val="1"/>
      <w:marLeft w:val="0"/>
      <w:marRight w:val="0"/>
      <w:marTop w:val="0"/>
      <w:marBottom w:val="0"/>
      <w:divBdr>
        <w:top w:val="none" w:sz="0" w:space="0" w:color="auto"/>
        <w:left w:val="none" w:sz="0" w:space="0" w:color="auto"/>
        <w:bottom w:val="none" w:sz="0" w:space="0" w:color="auto"/>
        <w:right w:val="none" w:sz="0" w:space="0" w:color="auto"/>
      </w:divBdr>
    </w:div>
    <w:div w:id="1090126721">
      <w:bodyDiv w:val="1"/>
      <w:marLeft w:val="0"/>
      <w:marRight w:val="0"/>
      <w:marTop w:val="0"/>
      <w:marBottom w:val="0"/>
      <w:divBdr>
        <w:top w:val="none" w:sz="0" w:space="0" w:color="auto"/>
        <w:left w:val="none" w:sz="0" w:space="0" w:color="auto"/>
        <w:bottom w:val="none" w:sz="0" w:space="0" w:color="auto"/>
        <w:right w:val="none" w:sz="0" w:space="0" w:color="auto"/>
      </w:divBdr>
    </w:div>
    <w:div w:id="1090200857">
      <w:bodyDiv w:val="1"/>
      <w:marLeft w:val="0"/>
      <w:marRight w:val="0"/>
      <w:marTop w:val="0"/>
      <w:marBottom w:val="0"/>
      <w:divBdr>
        <w:top w:val="none" w:sz="0" w:space="0" w:color="auto"/>
        <w:left w:val="none" w:sz="0" w:space="0" w:color="auto"/>
        <w:bottom w:val="none" w:sz="0" w:space="0" w:color="auto"/>
        <w:right w:val="none" w:sz="0" w:space="0" w:color="auto"/>
      </w:divBdr>
    </w:div>
    <w:div w:id="1339118477">
      <w:bodyDiv w:val="1"/>
      <w:marLeft w:val="0"/>
      <w:marRight w:val="0"/>
      <w:marTop w:val="0"/>
      <w:marBottom w:val="0"/>
      <w:divBdr>
        <w:top w:val="none" w:sz="0" w:space="0" w:color="auto"/>
        <w:left w:val="none" w:sz="0" w:space="0" w:color="auto"/>
        <w:bottom w:val="none" w:sz="0" w:space="0" w:color="auto"/>
        <w:right w:val="none" w:sz="0" w:space="0" w:color="auto"/>
      </w:divBdr>
    </w:div>
    <w:div w:id="1343044892">
      <w:bodyDiv w:val="1"/>
      <w:marLeft w:val="0"/>
      <w:marRight w:val="0"/>
      <w:marTop w:val="0"/>
      <w:marBottom w:val="0"/>
      <w:divBdr>
        <w:top w:val="none" w:sz="0" w:space="0" w:color="auto"/>
        <w:left w:val="none" w:sz="0" w:space="0" w:color="auto"/>
        <w:bottom w:val="none" w:sz="0" w:space="0" w:color="auto"/>
        <w:right w:val="none" w:sz="0" w:space="0" w:color="auto"/>
      </w:divBdr>
    </w:div>
    <w:div w:id="1343165586">
      <w:bodyDiv w:val="1"/>
      <w:marLeft w:val="0"/>
      <w:marRight w:val="0"/>
      <w:marTop w:val="0"/>
      <w:marBottom w:val="0"/>
      <w:divBdr>
        <w:top w:val="none" w:sz="0" w:space="0" w:color="auto"/>
        <w:left w:val="none" w:sz="0" w:space="0" w:color="auto"/>
        <w:bottom w:val="none" w:sz="0" w:space="0" w:color="auto"/>
        <w:right w:val="none" w:sz="0" w:space="0" w:color="auto"/>
      </w:divBdr>
    </w:div>
    <w:div w:id="1423912667">
      <w:bodyDiv w:val="1"/>
      <w:marLeft w:val="0"/>
      <w:marRight w:val="0"/>
      <w:marTop w:val="0"/>
      <w:marBottom w:val="0"/>
      <w:divBdr>
        <w:top w:val="none" w:sz="0" w:space="0" w:color="auto"/>
        <w:left w:val="none" w:sz="0" w:space="0" w:color="auto"/>
        <w:bottom w:val="none" w:sz="0" w:space="0" w:color="auto"/>
        <w:right w:val="none" w:sz="0" w:space="0" w:color="auto"/>
      </w:divBdr>
    </w:div>
    <w:div w:id="1452751329">
      <w:bodyDiv w:val="1"/>
      <w:marLeft w:val="0"/>
      <w:marRight w:val="0"/>
      <w:marTop w:val="0"/>
      <w:marBottom w:val="0"/>
      <w:divBdr>
        <w:top w:val="none" w:sz="0" w:space="0" w:color="auto"/>
        <w:left w:val="none" w:sz="0" w:space="0" w:color="auto"/>
        <w:bottom w:val="none" w:sz="0" w:space="0" w:color="auto"/>
        <w:right w:val="none" w:sz="0" w:space="0" w:color="auto"/>
      </w:divBdr>
    </w:div>
    <w:div w:id="1454327677">
      <w:bodyDiv w:val="1"/>
      <w:marLeft w:val="0"/>
      <w:marRight w:val="0"/>
      <w:marTop w:val="0"/>
      <w:marBottom w:val="0"/>
      <w:divBdr>
        <w:top w:val="none" w:sz="0" w:space="0" w:color="auto"/>
        <w:left w:val="none" w:sz="0" w:space="0" w:color="auto"/>
        <w:bottom w:val="none" w:sz="0" w:space="0" w:color="auto"/>
        <w:right w:val="none" w:sz="0" w:space="0" w:color="auto"/>
      </w:divBdr>
    </w:div>
    <w:div w:id="1485195639">
      <w:bodyDiv w:val="1"/>
      <w:marLeft w:val="0"/>
      <w:marRight w:val="0"/>
      <w:marTop w:val="0"/>
      <w:marBottom w:val="0"/>
      <w:divBdr>
        <w:top w:val="none" w:sz="0" w:space="0" w:color="auto"/>
        <w:left w:val="none" w:sz="0" w:space="0" w:color="auto"/>
        <w:bottom w:val="none" w:sz="0" w:space="0" w:color="auto"/>
        <w:right w:val="none" w:sz="0" w:space="0" w:color="auto"/>
      </w:divBdr>
    </w:div>
    <w:div w:id="1511870698">
      <w:bodyDiv w:val="1"/>
      <w:marLeft w:val="0"/>
      <w:marRight w:val="0"/>
      <w:marTop w:val="0"/>
      <w:marBottom w:val="0"/>
      <w:divBdr>
        <w:top w:val="none" w:sz="0" w:space="0" w:color="auto"/>
        <w:left w:val="none" w:sz="0" w:space="0" w:color="auto"/>
        <w:bottom w:val="none" w:sz="0" w:space="0" w:color="auto"/>
        <w:right w:val="none" w:sz="0" w:space="0" w:color="auto"/>
      </w:divBdr>
    </w:div>
    <w:div w:id="2001885774">
      <w:bodyDiv w:val="1"/>
      <w:marLeft w:val="0"/>
      <w:marRight w:val="0"/>
      <w:marTop w:val="0"/>
      <w:marBottom w:val="0"/>
      <w:divBdr>
        <w:top w:val="none" w:sz="0" w:space="0" w:color="auto"/>
        <w:left w:val="none" w:sz="0" w:space="0" w:color="auto"/>
        <w:bottom w:val="none" w:sz="0" w:space="0" w:color="auto"/>
        <w:right w:val="none" w:sz="0" w:space="0" w:color="auto"/>
      </w:divBdr>
    </w:div>
    <w:div w:id="2041465088">
      <w:bodyDiv w:val="1"/>
      <w:marLeft w:val="0"/>
      <w:marRight w:val="0"/>
      <w:marTop w:val="0"/>
      <w:marBottom w:val="0"/>
      <w:divBdr>
        <w:top w:val="none" w:sz="0" w:space="0" w:color="auto"/>
        <w:left w:val="none" w:sz="0" w:space="0" w:color="auto"/>
        <w:bottom w:val="none" w:sz="0" w:space="0" w:color="auto"/>
        <w:right w:val="none" w:sz="0" w:space="0" w:color="auto"/>
      </w:divBdr>
    </w:div>
    <w:div w:id="2066559612">
      <w:bodyDiv w:val="1"/>
      <w:marLeft w:val="0"/>
      <w:marRight w:val="0"/>
      <w:marTop w:val="0"/>
      <w:marBottom w:val="0"/>
      <w:divBdr>
        <w:top w:val="none" w:sz="0" w:space="0" w:color="auto"/>
        <w:left w:val="none" w:sz="0" w:space="0" w:color="auto"/>
        <w:bottom w:val="none" w:sz="0" w:space="0" w:color="auto"/>
        <w:right w:val="none" w:sz="0" w:space="0" w:color="auto"/>
      </w:divBdr>
    </w:div>
    <w:div w:id="2083944823">
      <w:bodyDiv w:val="1"/>
      <w:marLeft w:val="0"/>
      <w:marRight w:val="0"/>
      <w:marTop w:val="0"/>
      <w:marBottom w:val="0"/>
      <w:divBdr>
        <w:top w:val="none" w:sz="0" w:space="0" w:color="auto"/>
        <w:left w:val="none" w:sz="0" w:space="0" w:color="auto"/>
        <w:bottom w:val="none" w:sz="0" w:space="0" w:color="auto"/>
        <w:right w:val="none" w:sz="0" w:space="0" w:color="auto"/>
      </w:divBdr>
    </w:div>
    <w:div w:id="214519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91AD-EA5E-4471-8668-B2581D53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2833</TotalTime>
  <Pages>12</Pages>
  <Words>4390</Words>
  <Characters>24150</Characters>
  <Application>Microsoft Office Word</Application>
  <DocSecurity>0</DocSecurity>
  <Lines>201</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Clark Chennette</dc:creator>
  <cp:lastModifiedBy>François Drapeau</cp:lastModifiedBy>
  <cp:revision>118</cp:revision>
  <cp:lastPrinted>2014-04-11T12:06:00Z</cp:lastPrinted>
  <dcterms:created xsi:type="dcterms:W3CDTF">2019-07-04T22:57:00Z</dcterms:created>
  <dcterms:modified xsi:type="dcterms:W3CDTF">2019-07-08T15:46:00Z</dcterms:modified>
</cp:coreProperties>
</file>